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E8" w:rsidRDefault="00AF2CE8">
      <w:pPr>
        <w:rPr>
          <w:b/>
          <w:color w:val="FF0000"/>
          <w:sz w:val="56"/>
        </w:rPr>
      </w:pPr>
    </w:p>
    <w:p w:rsidR="0040603A" w:rsidRPr="00EF0A19" w:rsidRDefault="00EF0A19" w:rsidP="0040603A">
      <w:pPr>
        <w:jc w:val="center"/>
        <w:rPr>
          <w:b/>
          <w:sz w:val="56"/>
        </w:rPr>
      </w:pPr>
      <w:r w:rsidRPr="00EF0A19">
        <w:rPr>
          <w:b/>
          <w:sz w:val="56"/>
        </w:rPr>
        <w:t xml:space="preserve">Cross Plains High School </w:t>
      </w:r>
    </w:p>
    <w:p w:rsidR="002F2C63" w:rsidRPr="0040603A" w:rsidRDefault="0040603A" w:rsidP="0040603A">
      <w:pPr>
        <w:jc w:val="center"/>
        <w:rPr>
          <w:b/>
          <w:sz w:val="56"/>
        </w:rPr>
      </w:pPr>
      <w:r w:rsidRPr="0040603A">
        <w:rPr>
          <w:b/>
          <w:sz w:val="56"/>
        </w:rPr>
        <w:t>Campus Improvement Plan</w:t>
      </w:r>
    </w:p>
    <w:p w:rsidR="0040603A" w:rsidRPr="0040603A" w:rsidRDefault="0040603A" w:rsidP="0040603A">
      <w:pPr>
        <w:jc w:val="center"/>
        <w:rPr>
          <w:b/>
          <w:sz w:val="48"/>
        </w:rPr>
      </w:pPr>
      <w:r w:rsidRPr="0040603A">
        <w:rPr>
          <w:b/>
          <w:sz w:val="48"/>
        </w:rPr>
        <w:t>201</w:t>
      </w:r>
      <w:r w:rsidR="00990331">
        <w:rPr>
          <w:b/>
          <w:sz w:val="48"/>
        </w:rPr>
        <w:t>9</w:t>
      </w:r>
      <w:r w:rsidRPr="0040603A">
        <w:rPr>
          <w:b/>
          <w:sz w:val="48"/>
        </w:rPr>
        <w:t>-20</w:t>
      </w:r>
      <w:r w:rsidR="00990331">
        <w:rPr>
          <w:b/>
          <w:sz w:val="48"/>
        </w:rPr>
        <w:t>20</w:t>
      </w:r>
    </w:p>
    <w:p w:rsidR="0040603A" w:rsidRDefault="0040603A" w:rsidP="0040603A">
      <w:pPr>
        <w:jc w:val="center"/>
        <w:rPr>
          <w:b/>
          <w:sz w:val="52"/>
        </w:rPr>
      </w:pPr>
    </w:p>
    <w:p w:rsidR="0040603A" w:rsidRPr="0040603A" w:rsidRDefault="0040603A" w:rsidP="0040603A">
      <w:pPr>
        <w:jc w:val="center"/>
        <w:rPr>
          <w:b/>
          <w:sz w:val="52"/>
        </w:rPr>
      </w:pPr>
    </w:p>
    <w:p w:rsidR="0040603A" w:rsidRPr="0040603A" w:rsidRDefault="0040603A" w:rsidP="0040603A">
      <w:pPr>
        <w:jc w:val="center"/>
        <w:rPr>
          <w:b/>
          <w:sz w:val="52"/>
        </w:rPr>
      </w:pPr>
      <w:r w:rsidRPr="0040603A">
        <w:rPr>
          <w:b/>
          <w:sz w:val="52"/>
        </w:rPr>
        <w:t>______________________________________</w:t>
      </w:r>
    </w:p>
    <w:p w:rsidR="0040603A" w:rsidRDefault="0040603A" w:rsidP="0040603A">
      <w:pPr>
        <w:jc w:val="center"/>
        <w:rPr>
          <w:b/>
          <w:sz w:val="52"/>
        </w:rPr>
      </w:pPr>
      <w:r w:rsidRPr="0040603A">
        <w:rPr>
          <w:b/>
          <w:sz w:val="52"/>
        </w:rPr>
        <w:t>Date of School Board Approval</w:t>
      </w:r>
    </w:p>
    <w:p w:rsidR="00285D91" w:rsidRDefault="00285D91" w:rsidP="00285D91">
      <w:pPr>
        <w:jc w:val="center"/>
        <w:rPr>
          <w:b/>
          <w:sz w:val="52"/>
        </w:rPr>
      </w:pPr>
    </w:p>
    <w:p w:rsidR="0040603A" w:rsidRDefault="0040603A" w:rsidP="00285D91">
      <w:pPr>
        <w:jc w:val="center"/>
        <w:rPr>
          <w:b/>
          <w:sz w:val="52"/>
        </w:rPr>
      </w:pPr>
      <w:r>
        <w:rPr>
          <w:b/>
          <w:sz w:val="52"/>
        </w:rPr>
        <w:br w:type="page"/>
      </w:r>
    </w:p>
    <w:p w:rsidR="0040603A" w:rsidRPr="00E81ACB" w:rsidRDefault="0040603A" w:rsidP="0040603A">
      <w:pPr>
        <w:jc w:val="center"/>
        <w:rPr>
          <w:b/>
          <w:sz w:val="48"/>
        </w:rPr>
      </w:pPr>
      <w:r w:rsidRPr="00E81ACB">
        <w:rPr>
          <w:b/>
          <w:sz w:val="48"/>
        </w:rPr>
        <w:lastRenderedPageBreak/>
        <w:t>Legal References</w:t>
      </w:r>
    </w:p>
    <w:p w:rsidR="0040603A" w:rsidRPr="00E81ACB" w:rsidRDefault="0040603A" w:rsidP="0040603A">
      <w:pPr>
        <w:jc w:val="center"/>
        <w:rPr>
          <w:sz w:val="32"/>
          <w:szCs w:val="32"/>
        </w:rPr>
      </w:pPr>
    </w:p>
    <w:p w:rsidR="0040603A" w:rsidRPr="00E81ACB" w:rsidRDefault="0040603A" w:rsidP="006E18A1">
      <w:pPr>
        <w:pStyle w:val="ListParagraph"/>
        <w:numPr>
          <w:ilvl w:val="0"/>
          <w:numId w:val="1"/>
        </w:numPr>
        <w:rPr>
          <w:i/>
          <w:sz w:val="32"/>
          <w:szCs w:val="32"/>
        </w:rPr>
      </w:pPr>
      <w:r w:rsidRPr="00E81ACB">
        <w:rPr>
          <w:i/>
          <w:sz w:val="32"/>
          <w:szCs w:val="32"/>
        </w:rPr>
        <w:t>Each school district shall have a district improvement plan that is developed, evaluated, and revised annually, in accordance with district policy, by the superintendent with the assistance of the district-level committee.  (Section 11.251 of the Texas Education Code)</w:t>
      </w:r>
    </w:p>
    <w:p w:rsidR="0040603A" w:rsidRPr="00E81ACB" w:rsidRDefault="0040603A" w:rsidP="0040603A">
      <w:pPr>
        <w:pStyle w:val="ListParagraph"/>
        <w:ind w:left="1440"/>
        <w:rPr>
          <w:i/>
          <w:sz w:val="32"/>
          <w:szCs w:val="32"/>
        </w:rPr>
      </w:pPr>
    </w:p>
    <w:p w:rsidR="0040603A" w:rsidRPr="00E81ACB" w:rsidRDefault="0040603A" w:rsidP="006E18A1">
      <w:pPr>
        <w:pStyle w:val="ListParagraph"/>
        <w:numPr>
          <w:ilvl w:val="0"/>
          <w:numId w:val="1"/>
        </w:numPr>
        <w:rPr>
          <w:i/>
          <w:sz w:val="32"/>
          <w:szCs w:val="32"/>
        </w:rPr>
      </w:pPr>
      <w:r w:rsidRPr="00E81ACB">
        <w:rPr>
          <w:i/>
          <w:sz w:val="32"/>
          <w:szCs w:val="32"/>
        </w:rPr>
        <w:t>Each school year, the principal of each school campus, with the assistance of the campus-level committee, shall develop, review, and revise the campus improvement plan for the purpose of improving student performance for all student populations, including students in special education programs under Subchapter A, Chapter 29, with respect to the student achievement indicators adopted under Section 39.051 and any other appropriate performance measures for special needs populations. (Section 11.253 of the Texas Education Code)</w:t>
      </w:r>
    </w:p>
    <w:p w:rsidR="00E81ACB" w:rsidRPr="00E81ACB" w:rsidRDefault="00E81ACB" w:rsidP="00E81ACB">
      <w:pPr>
        <w:pStyle w:val="ListParagraph"/>
        <w:rPr>
          <w:i/>
          <w:sz w:val="28"/>
        </w:rPr>
      </w:pPr>
    </w:p>
    <w:p w:rsidR="00E81ACB" w:rsidRDefault="00E81ACB" w:rsidP="00E81ACB">
      <w:pPr>
        <w:rPr>
          <w:i/>
          <w:sz w:val="28"/>
        </w:rPr>
      </w:pPr>
    </w:p>
    <w:p w:rsidR="00E81ACB" w:rsidRDefault="00E81ACB" w:rsidP="00E81ACB">
      <w:pPr>
        <w:jc w:val="center"/>
        <w:rPr>
          <w:b/>
          <w:sz w:val="48"/>
        </w:rPr>
      </w:pPr>
      <w:r w:rsidRPr="00E81ACB">
        <w:rPr>
          <w:b/>
          <w:sz w:val="48"/>
        </w:rPr>
        <w:t>Mission Statement</w:t>
      </w:r>
    </w:p>
    <w:p w:rsidR="0020551B" w:rsidRPr="0020551B" w:rsidRDefault="0020551B" w:rsidP="0020551B">
      <w:pPr>
        <w:jc w:val="center"/>
        <w:rPr>
          <w:sz w:val="40"/>
          <w:szCs w:val="40"/>
        </w:rPr>
      </w:pPr>
      <w:r w:rsidRPr="0020551B">
        <w:rPr>
          <w:sz w:val="40"/>
          <w:szCs w:val="40"/>
        </w:rPr>
        <w:t>Our goal is to promote the greatest level of academic achievement within a learning environment that fosters positive growth in social and economic behaviors, and develops positive attitudes about self and school, regardless of previous academic performance, family background, socioeconomic status, ethnic background, or gender.</w:t>
      </w:r>
    </w:p>
    <w:p w:rsidR="0020551B" w:rsidRPr="0020551B" w:rsidRDefault="0020551B" w:rsidP="0020551B">
      <w:pPr>
        <w:jc w:val="center"/>
        <w:rPr>
          <w:b/>
          <w:sz w:val="48"/>
          <w:szCs w:val="48"/>
        </w:rPr>
      </w:pPr>
      <w:r w:rsidRPr="0020551B">
        <w:rPr>
          <w:b/>
          <w:sz w:val="48"/>
          <w:szCs w:val="48"/>
        </w:rPr>
        <w:t>Vision Statement</w:t>
      </w:r>
    </w:p>
    <w:p w:rsidR="0020551B" w:rsidRPr="0020551B" w:rsidRDefault="0020551B" w:rsidP="0020551B">
      <w:pPr>
        <w:jc w:val="center"/>
        <w:rPr>
          <w:sz w:val="40"/>
          <w:szCs w:val="40"/>
        </w:rPr>
      </w:pPr>
      <w:r w:rsidRPr="0020551B">
        <w:rPr>
          <w:sz w:val="40"/>
          <w:szCs w:val="40"/>
        </w:rPr>
        <w:t>We dedicate ourselves and our resources to ensuring that all students will be future-ready, having learned and attained their greatest possible educational potential.</w:t>
      </w:r>
    </w:p>
    <w:p w:rsidR="00E81ACB" w:rsidRDefault="00E81ACB" w:rsidP="00E81ACB">
      <w:pPr>
        <w:rPr>
          <w:sz w:val="28"/>
        </w:rPr>
      </w:pPr>
    </w:p>
    <w:p w:rsidR="0020551B" w:rsidRDefault="0020551B" w:rsidP="00796FF4">
      <w:pPr>
        <w:jc w:val="center"/>
        <w:rPr>
          <w:b/>
          <w:sz w:val="48"/>
        </w:rPr>
      </w:pPr>
    </w:p>
    <w:p w:rsidR="00152975" w:rsidRDefault="00796FF4" w:rsidP="00796FF4">
      <w:pPr>
        <w:jc w:val="center"/>
        <w:rPr>
          <w:b/>
          <w:sz w:val="48"/>
        </w:rPr>
      </w:pPr>
      <w:r>
        <w:rPr>
          <w:b/>
          <w:sz w:val="48"/>
        </w:rPr>
        <w:lastRenderedPageBreak/>
        <w:t>District/C</w:t>
      </w:r>
      <w:r w:rsidR="003F306D">
        <w:rPr>
          <w:b/>
          <w:sz w:val="48"/>
        </w:rPr>
        <w:t>ampus Improvement P</w:t>
      </w:r>
      <w:r w:rsidR="00152975" w:rsidRPr="00CA53A1">
        <w:rPr>
          <w:b/>
          <w:sz w:val="48"/>
        </w:rPr>
        <w:t>lanning and Decision Making Committe</w:t>
      </w:r>
      <w:r w:rsidR="00152975">
        <w:rPr>
          <w:b/>
          <w:sz w:val="48"/>
        </w:rPr>
        <w:t>e</w:t>
      </w:r>
    </w:p>
    <w:tbl>
      <w:tblPr>
        <w:tblStyle w:val="TableGrid"/>
        <w:tblW w:w="0" w:type="auto"/>
        <w:tblLook w:val="04A0" w:firstRow="1" w:lastRow="0" w:firstColumn="1" w:lastColumn="0" w:noHBand="0" w:noVBand="1"/>
      </w:tblPr>
      <w:tblGrid>
        <w:gridCol w:w="4556"/>
        <w:gridCol w:w="4557"/>
        <w:gridCol w:w="4557"/>
      </w:tblGrid>
      <w:tr w:rsidR="00152975" w:rsidTr="00392F87">
        <w:tc>
          <w:tcPr>
            <w:tcW w:w="4556" w:type="dxa"/>
            <w:shd w:val="clear" w:color="auto" w:fill="BFBFBF" w:themeFill="background1" w:themeFillShade="BF"/>
            <w:vAlign w:val="center"/>
          </w:tcPr>
          <w:p w:rsidR="00152975" w:rsidRPr="00CA53A1" w:rsidRDefault="00152975" w:rsidP="00392F87">
            <w:pPr>
              <w:jc w:val="center"/>
              <w:rPr>
                <w:b/>
                <w:sz w:val="32"/>
              </w:rPr>
            </w:pPr>
            <w:r w:rsidRPr="00CA53A1">
              <w:rPr>
                <w:b/>
                <w:sz w:val="40"/>
              </w:rPr>
              <w:t>Name</w:t>
            </w:r>
          </w:p>
        </w:tc>
        <w:tc>
          <w:tcPr>
            <w:tcW w:w="4557" w:type="dxa"/>
            <w:shd w:val="clear" w:color="auto" w:fill="BFBFBF" w:themeFill="background1" w:themeFillShade="BF"/>
            <w:vAlign w:val="center"/>
          </w:tcPr>
          <w:p w:rsidR="00152975" w:rsidRPr="00CA53A1" w:rsidRDefault="00152975" w:rsidP="00392F87">
            <w:pPr>
              <w:jc w:val="center"/>
              <w:rPr>
                <w:b/>
                <w:sz w:val="40"/>
              </w:rPr>
            </w:pPr>
            <w:r w:rsidRPr="00CA53A1">
              <w:rPr>
                <w:b/>
                <w:sz w:val="40"/>
              </w:rPr>
              <w:t>Position</w:t>
            </w:r>
          </w:p>
          <w:p w:rsidR="00152975" w:rsidRPr="00CA53A1" w:rsidRDefault="00152975" w:rsidP="00392F87">
            <w:pPr>
              <w:jc w:val="center"/>
              <w:rPr>
                <w:b/>
                <w:sz w:val="32"/>
              </w:rPr>
            </w:pPr>
            <w:r w:rsidRPr="00CA53A1">
              <w:rPr>
                <w:b/>
              </w:rPr>
              <w:t>(Parent, Business, Community, Teacher, etc.)</w:t>
            </w:r>
          </w:p>
        </w:tc>
        <w:tc>
          <w:tcPr>
            <w:tcW w:w="4557" w:type="dxa"/>
            <w:shd w:val="clear" w:color="auto" w:fill="BFBFBF" w:themeFill="background1" w:themeFillShade="BF"/>
            <w:vAlign w:val="center"/>
          </w:tcPr>
          <w:p w:rsidR="00152975" w:rsidRPr="00CA53A1" w:rsidRDefault="00152975" w:rsidP="00392F87">
            <w:pPr>
              <w:jc w:val="center"/>
              <w:rPr>
                <w:b/>
                <w:sz w:val="32"/>
              </w:rPr>
            </w:pPr>
            <w:r w:rsidRPr="00CA53A1">
              <w:rPr>
                <w:b/>
                <w:sz w:val="40"/>
              </w:rPr>
              <w:t>Signature</w:t>
            </w:r>
          </w:p>
        </w:tc>
      </w:tr>
      <w:tr w:rsidR="00152975" w:rsidTr="00392F87">
        <w:tc>
          <w:tcPr>
            <w:tcW w:w="4556" w:type="dxa"/>
            <w:vAlign w:val="center"/>
          </w:tcPr>
          <w:p w:rsidR="00152975" w:rsidRPr="00CA53A1" w:rsidRDefault="0070123C" w:rsidP="00392F87">
            <w:pPr>
              <w:jc w:val="center"/>
              <w:rPr>
                <w:sz w:val="48"/>
                <w:szCs w:val="48"/>
              </w:rPr>
            </w:pPr>
            <w:r>
              <w:rPr>
                <w:sz w:val="48"/>
                <w:szCs w:val="48"/>
              </w:rPr>
              <w:t>Wesley Jones</w:t>
            </w:r>
          </w:p>
        </w:tc>
        <w:tc>
          <w:tcPr>
            <w:tcW w:w="4557" w:type="dxa"/>
            <w:vAlign w:val="center"/>
          </w:tcPr>
          <w:p w:rsidR="0070123C" w:rsidRPr="00CA53A1" w:rsidRDefault="0070123C" w:rsidP="0070123C">
            <w:pPr>
              <w:jc w:val="center"/>
              <w:rPr>
                <w:sz w:val="48"/>
                <w:szCs w:val="48"/>
              </w:rPr>
            </w:pPr>
            <w:r>
              <w:rPr>
                <w:sz w:val="48"/>
                <w:szCs w:val="48"/>
              </w:rPr>
              <w:t>Principal</w:t>
            </w: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70123C" w:rsidP="00392F87">
            <w:pPr>
              <w:jc w:val="center"/>
              <w:rPr>
                <w:sz w:val="48"/>
                <w:szCs w:val="48"/>
              </w:rPr>
            </w:pPr>
            <w:r>
              <w:rPr>
                <w:sz w:val="48"/>
                <w:szCs w:val="48"/>
              </w:rPr>
              <w:t>Dade Cosby</w:t>
            </w:r>
          </w:p>
        </w:tc>
        <w:tc>
          <w:tcPr>
            <w:tcW w:w="4557" w:type="dxa"/>
            <w:vAlign w:val="center"/>
          </w:tcPr>
          <w:p w:rsidR="00152975" w:rsidRPr="00CA53A1" w:rsidRDefault="0070123C" w:rsidP="00392F87">
            <w:pPr>
              <w:jc w:val="center"/>
              <w:rPr>
                <w:sz w:val="48"/>
                <w:szCs w:val="48"/>
              </w:rPr>
            </w:pPr>
            <w:r>
              <w:rPr>
                <w:sz w:val="48"/>
                <w:szCs w:val="48"/>
              </w:rPr>
              <w:t>Superintendent</w:t>
            </w: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70123C" w:rsidP="00392F87">
            <w:pPr>
              <w:jc w:val="center"/>
              <w:rPr>
                <w:sz w:val="48"/>
                <w:szCs w:val="48"/>
              </w:rPr>
            </w:pPr>
            <w:r>
              <w:rPr>
                <w:sz w:val="48"/>
                <w:szCs w:val="48"/>
              </w:rPr>
              <w:t>Leslie Lawrence</w:t>
            </w:r>
          </w:p>
        </w:tc>
        <w:tc>
          <w:tcPr>
            <w:tcW w:w="4557" w:type="dxa"/>
            <w:vAlign w:val="center"/>
          </w:tcPr>
          <w:p w:rsidR="00152975" w:rsidRPr="00CA53A1" w:rsidRDefault="0070123C" w:rsidP="00392F87">
            <w:pPr>
              <w:jc w:val="center"/>
              <w:rPr>
                <w:sz w:val="48"/>
                <w:szCs w:val="48"/>
              </w:rPr>
            </w:pPr>
            <w:r>
              <w:rPr>
                <w:sz w:val="48"/>
                <w:szCs w:val="48"/>
              </w:rPr>
              <w:t>Administrative Assistant</w:t>
            </w: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70123C" w:rsidP="00392F87">
            <w:pPr>
              <w:jc w:val="center"/>
              <w:rPr>
                <w:sz w:val="48"/>
                <w:szCs w:val="48"/>
              </w:rPr>
            </w:pPr>
            <w:r>
              <w:rPr>
                <w:sz w:val="48"/>
                <w:szCs w:val="48"/>
              </w:rPr>
              <w:t>Marc Morgan</w:t>
            </w:r>
          </w:p>
        </w:tc>
        <w:tc>
          <w:tcPr>
            <w:tcW w:w="4557" w:type="dxa"/>
            <w:vAlign w:val="center"/>
          </w:tcPr>
          <w:p w:rsidR="00152975" w:rsidRPr="00CA53A1" w:rsidRDefault="0070123C" w:rsidP="00392F87">
            <w:pPr>
              <w:jc w:val="center"/>
              <w:rPr>
                <w:sz w:val="48"/>
                <w:szCs w:val="48"/>
              </w:rPr>
            </w:pPr>
            <w:r>
              <w:rPr>
                <w:sz w:val="48"/>
                <w:szCs w:val="48"/>
              </w:rPr>
              <w:t>Teacher</w:t>
            </w: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70123C" w:rsidP="00392F87">
            <w:pPr>
              <w:jc w:val="center"/>
              <w:rPr>
                <w:sz w:val="48"/>
                <w:szCs w:val="48"/>
              </w:rPr>
            </w:pPr>
            <w:r>
              <w:rPr>
                <w:sz w:val="48"/>
                <w:szCs w:val="48"/>
              </w:rPr>
              <w:t>Janna Austin</w:t>
            </w:r>
          </w:p>
        </w:tc>
        <w:tc>
          <w:tcPr>
            <w:tcW w:w="4557" w:type="dxa"/>
            <w:vAlign w:val="center"/>
          </w:tcPr>
          <w:p w:rsidR="00152975" w:rsidRPr="00CA53A1" w:rsidRDefault="0070123C" w:rsidP="00392F87">
            <w:pPr>
              <w:jc w:val="center"/>
              <w:rPr>
                <w:sz w:val="48"/>
                <w:szCs w:val="48"/>
              </w:rPr>
            </w:pPr>
            <w:r>
              <w:rPr>
                <w:sz w:val="48"/>
                <w:szCs w:val="48"/>
              </w:rPr>
              <w:t>Teacher</w:t>
            </w: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70123C" w:rsidP="00392F87">
            <w:pPr>
              <w:jc w:val="center"/>
              <w:rPr>
                <w:sz w:val="48"/>
                <w:szCs w:val="48"/>
              </w:rPr>
            </w:pPr>
            <w:r>
              <w:rPr>
                <w:sz w:val="48"/>
                <w:szCs w:val="48"/>
              </w:rPr>
              <w:t>Shawn Bullock</w:t>
            </w:r>
          </w:p>
        </w:tc>
        <w:tc>
          <w:tcPr>
            <w:tcW w:w="4557" w:type="dxa"/>
            <w:vAlign w:val="center"/>
          </w:tcPr>
          <w:p w:rsidR="00152975" w:rsidRPr="00CA53A1" w:rsidRDefault="0070123C" w:rsidP="00392F87">
            <w:pPr>
              <w:jc w:val="center"/>
              <w:rPr>
                <w:sz w:val="48"/>
                <w:szCs w:val="48"/>
              </w:rPr>
            </w:pPr>
            <w:r>
              <w:rPr>
                <w:sz w:val="48"/>
                <w:szCs w:val="48"/>
              </w:rPr>
              <w:t>Teacher</w:t>
            </w: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70123C" w:rsidP="00392F87">
            <w:pPr>
              <w:jc w:val="center"/>
              <w:rPr>
                <w:sz w:val="48"/>
                <w:szCs w:val="48"/>
              </w:rPr>
            </w:pPr>
            <w:r>
              <w:rPr>
                <w:sz w:val="48"/>
                <w:szCs w:val="48"/>
              </w:rPr>
              <w:t>Brandi Purvis</w:t>
            </w:r>
          </w:p>
        </w:tc>
        <w:tc>
          <w:tcPr>
            <w:tcW w:w="4557" w:type="dxa"/>
            <w:vAlign w:val="center"/>
          </w:tcPr>
          <w:p w:rsidR="00152975" w:rsidRPr="00CA53A1" w:rsidRDefault="0070123C" w:rsidP="00392F87">
            <w:pPr>
              <w:jc w:val="center"/>
              <w:rPr>
                <w:sz w:val="48"/>
                <w:szCs w:val="48"/>
              </w:rPr>
            </w:pPr>
            <w:r>
              <w:rPr>
                <w:sz w:val="48"/>
                <w:szCs w:val="48"/>
              </w:rPr>
              <w:t>Counselor</w:t>
            </w: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70123C" w:rsidP="00392F87">
            <w:pPr>
              <w:jc w:val="center"/>
              <w:rPr>
                <w:sz w:val="48"/>
                <w:szCs w:val="48"/>
              </w:rPr>
            </w:pPr>
            <w:r>
              <w:rPr>
                <w:sz w:val="48"/>
                <w:szCs w:val="48"/>
              </w:rPr>
              <w:t>Carrie Hutton</w:t>
            </w:r>
          </w:p>
        </w:tc>
        <w:tc>
          <w:tcPr>
            <w:tcW w:w="4557" w:type="dxa"/>
            <w:vAlign w:val="center"/>
          </w:tcPr>
          <w:p w:rsidR="00152975" w:rsidRPr="00CA53A1" w:rsidRDefault="0070123C" w:rsidP="00392F87">
            <w:pPr>
              <w:jc w:val="center"/>
              <w:rPr>
                <w:sz w:val="48"/>
                <w:szCs w:val="48"/>
              </w:rPr>
            </w:pPr>
            <w:r>
              <w:rPr>
                <w:sz w:val="48"/>
                <w:szCs w:val="48"/>
              </w:rPr>
              <w:t>Parent</w:t>
            </w: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r>
      <w:tr w:rsidR="00152975" w:rsidTr="00392F87">
        <w:tc>
          <w:tcPr>
            <w:tcW w:w="4556"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c>
          <w:tcPr>
            <w:tcW w:w="4557" w:type="dxa"/>
            <w:vAlign w:val="center"/>
          </w:tcPr>
          <w:p w:rsidR="00152975" w:rsidRPr="00CA53A1" w:rsidRDefault="00152975" w:rsidP="00392F87">
            <w:pPr>
              <w:jc w:val="center"/>
              <w:rPr>
                <w:sz w:val="48"/>
                <w:szCs w:val="48"/>
              </w:rPr>
            </w:pPr>
          </w:p>
        </w:tc>
      </w:tr>
    </w:tbl>
    <w:p w:rsidR="00285D91" w:rsidRPr="00990331" w:rsidRDefault="00152975" w:rsidP="00990331">
      <w:pPr>
        <w:rPr>
          <w:i/>
          <w:color w:val="FF0000"/>
          <w:sz w:val="32"/>
        </w:rPr>
      </w:pPr>
      <w:r w:rsidRPr="00990331">
        <w:rPr>
          <w:i/>
          <w:color w:val="FF0000"/>
          <w:sz w:val="32"/>
        </w:rPr>
        <w:br w:type="page"/>
      </w:r>
    </w:p>
    <w:p w:rsidR="00152975" w:rsidRPr="00BA68CB" w:rsidRDefault="00C526DC" w:rsidP="00C526DC">
      <w:pPr>
        <w:jc w:val="center"/>
        <w:rPr>
          <w:b/>
          <w:smallCaps/>
        </w:rPr>
      </w:pPr>
      <w:r w:rsidRPr="00C526DC">
        <w:rPr>
          <w:b/>
          <w:smallCaps/>
          <w:sz w:val="32"/>
        </w:rPr>
        <w:lastRenderedPageBreak/>
        <w:t>The State of Texas Public Education Mission and Academic Goals</w:t>
      </w:r>
    </w:p>
    <w:p w:rsidR="00C526DC" w:rsidRPr="00BA68CB" w:rsidRDefault="00C526DC" w:rsidP="00C526DC">
      <w:pPr>
        <w:rPr>
          <w:sz w:val="14"/>
        </w:rPr>
      </w:pPr>
    </w:p>
    <w:p w:rsidR="00C526DC" w:rsidRPr="00C526DC" w:rsidRDefault="00C526DC">
      <w:pPr>
        <w:rPr>
          <w:color w:val="000000"/>
          <w:szCs w:val="26"/>
        </w:rPr>
      </w:pPr>
      <w:r w:rsidRPr="00C526DC">
        <w:rPr>
          <w:color w:val="000000"/>
          <w:szCs w:val="26"/>
        </w:rPr>
        <w:t>The mission of the public education system of this state is to ensure that all Texas children have access to a quality education that enables them to achieve their potential and fully participate now and in the future in the social, economic, and educational opportunities of our state and nation.  That mission is grounded on the conviction that a general diffusion of knowledge is essential for the welfare of this state and for the preservation of the liberties and rights of citizens.  It is further grounded on the conviction that a successful public education system is directly related to a strong, dedicated, and supportive family and that parental involvement in the school is essential for the maximum educational achievement of a child.</w:t>
      </w:r>
    </w:p>
    <w:p w:rsidR="00C526DC" w:rsidRPr="00BA68CB" w:rsidRDefault="00C526DC">
      <w:pPr>
        <w:rPr>
          <w:color w:val="000000"/>
          <w:sz w:val="16"/>
        </w:rPr>
      </w:pPr>
    </w:p>
    <w:p w:rsidR="00C526DC" w:rsidRDefault="00C526DC" w:rsidP="00C526DC">
      <w:pPr>
        <w:jc w:val="center"/>
        <w:rPr>
          <w:b/>
          <w:smallCaps/>
          <w:color w:val="000000"/>
          <w:sz w:val="32"/>
        </w:rPr>
      </w:pPr>
      <w:r w:rsidRPr="00C526DC">
        <w:rPr>
          <w:b/>
          <w:smallCaps/>
          <w:color w:val="000000"/>
          <w:sz w:val="32"/>
        </w:rPr>
        <w:t>The State of Texas Public Education Goals</w:t>
      </w:r>
    </w:p>
    <w:p w:rsidR="00C526DC" w:rsidRPr="00BA68CB" w:rsidRDefault="00C526DC" w:rsidP="00C526DC">
      <w:pPr>
        <w:jc w:val="center"/>
        <w:rPr>
          <w:b/>
          <w:smallCaps/>
          <w:color w:val="000000"/>
          <w:sz w:val="14"/>
        </w:rPr>
      </w:pPr>
    </w:p>
    <w:p w:rsidR="00C526DC" w:rsidRPr="00C526DC" w:rsidRDefault="00C526DC" w:rsidP="00C526DC">
      <w:pPr>
        <w:pStyle w:val="left"/>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hanging="540"/>
        <w:rPr>
          <w:rFonts w:ascii="Arial Narrow" w:hAnsi="Arial Narrow"/>
          <w:color w:val="000000"/>
          <w:szCs w:val="26"/>
        </w:rPr>
      </w:pPr>
      <w:r w:rsidRPr="00C526DC">
        <w:rPr>
          <w:rFonts w:ascii="Arial Narrow" w:hAnsi="Arial Narrow"/>
          <w:b/>
          <w:smallCaps/>
          <w:color w:val="000000"/>
          <w:szCs w:val="26"/>
        </w:rPr>
        <w:t>GOAL 1</w:t>
      </w:r>
      <w:r>
        <w:rPr>
          <w:rFonts w:ascii="Arial Narrow" w:hAnsi="Arial Narrow"/>
          <w:color w:val="000000"/>
          <w:szCs w:val="26"/>
        </w:rPr>
        <w:t>:</w:t>
      </w:r>
      <w:r>
        <w:rPr>
          <w:rFonts w:ascii="Arial Narrow" w:hAnsi="Arial Narrow"/>
          <w:color w:val="000000"/>
          <w:szCs w:val="26"/>
        </w:rPr>
        <w:tab/>
      </w:r>
      <w:r w:rsidRPr="00C526DC">
        <w:rPr>
          <w:rFonts w:ascii="Arial Narrow" w:hAnsi="Arial Narrow"/>
          <w:color w:val="000000"/>
          <w:szCs w:val="26"/>
        </w:rPr>
        <w:t>The students in the public education system will demonstrate exemplary performance in the reading and writing of the English language.</w:t>
      </w:r>
    </w:p>
    <w:p w:rsidR="00C526DC" w:rsidRPr="00C526DC" w:rsidRDefault="00C526DC" w:rsidP="00C526DC">
      <w:pPr>
        <w:pStyle w:val="left"/>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hanging="540"/>
        <w:rPr>
          <w:rFonts w:ascii="Arial Narrow" w:hAnsi="Arial Narrow"/>
          <w:color w:val="000000"/>
          <w:szCs w:val="26"/>
        </w:rPr>
      </w:pPr>
      <w:r w:rsidRPr="00C526DC">
        <w:rPr>
          <w:rFonts w:ascii="Arial Narrow" w:hAnsi="Arial Narrow"/>
          <w:b/>
          <w:color w:val="000000"/>
          <w:szCs w:val="26"/>
        </w:rPr>
        <w:t>GOAL 2</w:t>
      </w:r>
      <w:r>
        <w:rPr>
          <w:rFonts w:ascii="Arial Narrow" w:hAnsi="Arial Narrow"/>
          <w:color w:val="000000"/>
          <w:szCs w:val="26"/>
        </w:rPr>
        <w:t>:</w:t>
      </w:r>
      <w:r>
        <w:rPr>
          <w:rFonts w:ascii="Arial Narrow" w:hAnsi="Arial Narrow"/>
          <w:color w:val="000000"/>
          <w:szCs w:val="26"/>
        </w:rPr>
        <w:tab/>
      </w:r>
      <w:r w:rsidRPr="00C526DC">
        <w:rPr>
          <w:rFonts w:ascii="Arial Narrow" w:hAnsi="Arial Narrow"/>
          <w:color w:val="000000"/>
          <w:szCs w:val="26"/>
        </w:rPr>
        <w:t>The students in the public education system will demonstrate exemplary performance in the understanding of mathematics.</w:t>
      </w:r>
    </w:p>
    <w:p w:rsidR="00C526DC" w:rsidRPr="00C526DC" w:rsidRDefault="00C526DC" w:rsidP="00C526DC">
      <w:pPr>
        <w:pStyle w:val="left"/>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hanging="540"/>
        <w:rPr>
          <w:rFonts w:ascii="Arial Narrow" w:hAnsi="Arial Narrow"/>
          <w:color w:val="000000"/>
          <w:szCs w:val="26"/>
        </w:rPr>
      </w:pPr>
      <w:r w:rsidRPr="00C526DC">
        <w:rPr>
          <w:rFonts w:ascii="Arial Narrow" w:hAnsi="Arial Narrow"/>
          <w:b/>
          <w:color w:val="000000"/>
          <w:szCs w:val="26"/>
        </w:rPr>
        <w:t>GOAL 3:</w:t>
      </w:r>
      <w:r w:rsidRPr="00C526DC">
        <w:rPr>
          <w:rFonts w:ascii="Arial Narrow" w:hAnsi="Arial Narrow"/>
          <w:b/>
          <w:color w:val="000000"/>
          <w:szCs w:val="26"/>
        </w:rPr>
        <w:tab/>
      </w:r>
      <w:r w:rsidRPr="00C526DC">
        <w:rPr>
          <w:rFonts w:ascii="Arial Narrow" w:hAnsi="Arial Narrow"/>
          <w:color w:val="000000"/>
          <w:szCs w:val="26"/>
        </w:rPr>
        <w:t>The students in the public education system will demonstrate exemplary performance in the understanding of science.</w:t>
      </w:r>
    </w:p>
    <w:p w:rsidR="00C526DC" w:rsidRPr="00C526DC" w:rsidRDefault="00C526DC" w:rsidP="00C526DC">
      <w:pPr>
        <w:pStyle w:val="left"/>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hanging="540"/>
        <w:rPr>
          <w:rFonts w:ascii="Arial Narrow" w:hAnsi="Arial Narrow"/>
          <w:color w:val="000000"/>
          <w:sz w:val="26"/>
          <w:szCs w:val="26"/>
        </w:rPr>
      </w:pPr>
      <w:r w:rsidRPr="00C526DC">
        <w:rPr>
          <w:rFonts w:ascii="Arial Narrow" w:hAnsi="Arial Narrow"/>
          <w:b/>
          <w:color w:val="000000"/>
          <w:szCs w:val="26"/>
        </w:rPr>
        <w:t>GOAL 4:</w:t>
      </w:r>
      <w:r w:rsidRPr="00C526DC">
        <w:rPr>
          <w:rFonts w:ascii="Arial Narrow" w:hAnsi="Arial Narrow"/>
          <w:b/>
          <w:color w:val="000000"/>
          <w:szCs w:val="26"/>
        </w:rPr>
        <w:tab/>
      </w:r>
      <w:r w:rsidRPr="00C526DC">
        <w:rPr>
          <w:rFonts w:ascii="Arial Narrow" w:hAnsi="Arial Narrow"/>
          <w:color w:val="000000"/>
          <w:szCs w:val="26"/>
        </w:rPr>
        <w:t>The students in the public education system will demonstrate exemplary performance in the understanding of social studies</w:t>
      </w:r>
      <w:r w:rsidRPr="00C526DC">
        <w:rPr>
          <w:rFonts w:ascii="Arial Narrow" w:hAnsi="Arial Narrow"/>
          <w:color w:val="000000"/>
          <w:sz w:val="26"/>
          <w:szCs w:val="26"/>
        </w:rPr>
        <w:t>.</w:t>
      </w:r>
    </w:p>
    <w:p w:rsidR="00C526DC" w:rsidRPr="00BA68CB" w:rsidRDefault="00C526DC" w:rsidP="00C526D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Narrow" w:hAnsi="Arial Narrow"/>
          <w:color w:val="000000"/>
          <w:sz w:val="16"/>
        </w:rPr>
      </w:pPr>
    </w:p>
    <w:p w:rsidR="00C526DC" w:rsidRDefault="00C526DC" w:rsidP="00C526D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Narrow" w:hAnsi="Arial Narrow"/>
          <w:b/>
          <w:smallCaps/>
          <w:color w:val="000000"/>
          <w:sz w:val="32"/>
        </w:rPr>
      </w:pPr>
      <w:r w:rsidRPr="00C526DC">
        <w:rPr>
          <w:rFonts w:ascii="Arial Narrow" w:hAnsi="Arial Narrow"/>
          <w:b/>
          <w:smallCaps/>
          <w:color w:val="000000"/>
          <w:sz w:val="32"/>
        </w:rPr>
        <w:t>The State of Texas Public Education Objectives</w:t>
      </w:r>
    </w:p>
    <w:p w:rsidR="00C526DC" w:rsidRPr="00BA68CB" w:rsidRDefault="00C526DC" w:rsidP="00C526DC">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Arial Narrow" w:hAnsi="Arial Narrow"/>
          <w:b/>
          <w:smallCaps/>
          <w:color w:val="000000"/>
          <w:sz w:val="14"/>
        </w:rPr>
      </w:pP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1:</w:t>
      </w:r>
      <w:r w:rsidRPr="00C526DC">
        <w:rPr>
          <w:rFonts w:ascii="Arial Narrow" w:hAnsi="Arial Narrow"/>
          <w:color w:val="000000"/>
          <w:szCs w:val="26"/>
        </w:rPr>
        <w:tab/>
        <w:t>Parents will be full partners with educators in the education of their children.</w:t>
      </w: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2:</w:t>
      </w:r>
      <w:r w:rsidRPr="00C526DC">
        <w:rPr>
          <w:rFonts w:ascii="Arial Narrow" w:hAnsi="Arial Narrow"/>
          <w:color w:val="000000"/>
          <w:szCs w:val="26"/>
        </w:rPr>
        <w:tab/>
        <w:t>Students will be encouraged and challenged to meet their full educational potential.</w:t>
      </w: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3:</w:t>
      </w:r>
      <w:r w:rsidRPr="00C526DC">
        <w:rPr>
          <w:rFonts w:ascii="Arial Narrow" w:hAnsi="Arial Narrow"/>
          <w:color w:val="000000"/>
          <w:szCs w:val="26"/>
        </w:rPr>
        <w:tab/>
        <w:t>Through enhanced dropout prevention efforts, all students will remain in school until they obtain a high school diploma.</w:t>
      </w: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4:</w:t>
      </w:r>
      <w:r w:rsidRPr="00C526DC">
        <w:rPr>
          <w:rFonts w:ascii="Arial Narrow" w:hAnsi="Arial Narrow"/>
          <w:color w:val="000000"/>
          <w:szCs w:val="26"/>
        </w:rPr>
        <w:tab/>
        <w:t>A well-balanced and appropriate curriculum will be provided to all students.</w:t>
      </w: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5:</w:t>
      </w:r>
      <w:r w:rsidRPr="00C526DC">
        <w:rPr>
          <w:rFonts w:ascii="Arial Narrow" w:hAnsi="Arial Narrow"/>
          <w:color w:val="000000"/>
          <w:szCs w:val="26"/>
        </w:rPr>
        <w:tab/>
        <w:t>Educators will prepare students to be thoughtful, active citizens who have an appreciation for the basic values of our state and national heritage and who can understand and productively function in a free enterprise society.</w:t>
      </w: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6:</w:t>
      </w:r>
      <w:r w:rsidRPr="00C526DC">
        <w:rPr>
          <w:rFonts w:ascii="Arial Narrow" w:hAnsi="Arial Narrow"/>
          <w:color w:val="000000"/>
          <w:szCs w:val="26"/>
        </w:rPr>
        <w:tab/>
        <w:t>Qualified and highly effective personnel will be recruited, developed, and retained.</w:t>
      </w: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7:</w:t>
      </w:r>
      <w:r w:rsidRPr="00C526DC">
        <w:rPr>
          <w:rFonts w:ascii="Arial Narrow" w:hAnsi="Arial Narrow"/>
          <w:color w:val="000000"/>
          <w:szCs w:val="26"/>
        </w:rPr>
        <w:tab/>
        <w:t>The state's students will demonstrate exemplary performance in comparison to national and international standards.</w:t>
      </w: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8:</w:t>
      </w:r>
      <w:r w:rsidRPr="00C526DC">
        <w:rPr>
          <w:rFonts w:ascii="Arial Narrow" w:hAnsi="Arial Narrow"/>
          <w:color w:val="000000"/>
          <w:szCs w:val="26"/>
        </w:rPr>
        <w:tab/>
        <w:t>School campuses will maintain a safe and disciplined environment conducive to student learning.</w:t>
      </w: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9:</w:t>
      </w:r>
      <w:r w:rsidRPr="00C526DC">
        <w:rPr>
          <w:rFonts w:ascii="Arial Narrow" w:hAnsi="Arial Narrow"/>
          <w:color w:val="000000"/>
          <w:szCs w:val="26"/>
        </w:rPr>
        <w:tab/>
        <w:t>Educators will keep abreast of the development of creative and innovative techniques in instruction and administration using those techniques as appropriate to improve student learning.</w:t>
      </w:r>
    </w:p>
    <w:p w:rsidR="00C526DC" w:rsidRPr="00C526DC" w:rsidRDefault="00C526DC" w:rsidP="00C526DC">
      <w:pPr>
        <w:pStyle w:val="lef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0" w:hanging="1620"/>
        <w:rPr>
          <w:rFonts w:ascii="Arial Narrow" w:hAnsi="Arial Narrow"/>
          <w:color w:val="000000"/>
          <w:szCs w:val="26"/>
        </w:rPr>
      </w:pPr>
      <w:r w:rsidRPr="00C526DC">
        <w:rPr>
          <w:rFonts w:ascii="Arial Narrow" w:hAnsi="Arial Narrow"/>
          <w:b/>
          <w:color w:val="000000"/>
          <w:szCs w:val="26"/>
        </w:rPr>
        <w:t>OBJECTIVE 10:</w:t>
      </w:r>
      <w:r w:rsidRPr="00C526DC">
        <w:rPr>
          <w:rFonts w:ascii="Arial Narrow" w:hAnsi="Arial Narrow"/>
          <w:color w:val="000000"/>
          <w:szCs w:val="26"/>
        </w:rPr>
        <w:tab/>
        <w:t>Technology will be implemented and used to increase the effectiveness of student learning, instructional management, staff development, and administration.</w:t>
      </w:r>
    </w:p>
    <w:p w:rsidR="00BA68CB" w:rsidRPr="00BA68CB" w:rsidRDefault="00BA68CB">
      <w:pPr>
        <w:rPr>
          <w:b/>
          <w:smallCaps/>
          <w:sz w:val="16"/>
          <w:u w:val="single"/>
        </w:rPr>
      </w:pPr>
    </w:p>
    <w:p w:rsidR="00BA68CB" w:rsidRPr="00485248" w:rsidRDefault="00530864" w:rsidP="00BA68CB">
      <w:pPr>
        <w:jc w:val="center"/>
        <w:rPr>
          <w:b/>
          <w:smallCaps/>
          <w:sz w:val="32"/>
        </w:rPr>
      </w:pPr>
      <w:r w:rsidRPr="00485248">
        <w:rPr>
          <w:b/>
          <w:smallCaps/>
          <w:sz w:val="32"/>
        </w:rPr>
        <w:t xml:space="preserve">TEA </w:t>
      </w:r>
      <w:r w:rsidR="00BA68CB" w:rsidRPr="00485248">
        <w:rPr>
          <w:b/>
          <w:smallCaps/>
          <w:sz w:val="32"/>
        </w:rPr>
        <w:t>Commissioner’s</w:t>
      </w:r>
      <w:r w:rsidR="006D13B9">
        <w:rPr>
          <w:b/>
          <w:smallCaps/>
          <w:sz w:val="32"/>
        </w:rPr>
        <w:t xml:space="preserve"> Strategic</w:t>
      </w:r>
      <w:r w:rsidR="00BA68CB" w:rsidRPr="00485248">
        <w:rPr>
          <w:b/>
          <w:smallCaps/>
          <w:sz w:val="32"/>
        </w:rPr>
        <w:t xml:space="preserve"> Priorities:</w:t>
      </w:r>
    </w:p>
    <w:p w:rsidR="00530864" w:rsidRPr="00530864" w:rsidRDefault="00530864" w:rsidP="00BA68CB">
      <w:pPr>
        <w:jc w:val="center"/>
        <w:rPr>
          <w:b/>
          <w:smallCaps/>
          <w:sz w:val="8"/>
          <w:u w:val="single"/>
        </w:rPr>
      </w:pPr>
    </w:p>
    <w:tbl>
      <w:tblPr>
        <w:tblStyle w:val="TableGrid"/>
        <w:tblW w:w="0" w:type="auto"/>
        <w:jc w:val="center"/>
        <w:tblLook w:val="04A0" w:firstRow="1" w:lastRow="0" w:firstColumn="1" w:lastColumn="0" w:noHBand="0" w:noVBand="1"/>
      </w:tblPr>
      <w:tblGrid>
        <w:gridCol w:w="2555"/>
        <w:gridCol w:w="2555"/>
        <w:gridCol w:w="2555"/>
        <w:gridCol w:w="2555"/>
      </w:tblGrid>
      <w:tr w:rsidR="00BA68CB" w:rsidTr="00BA68CB">
        <w:trPr>
          <w:trHeight w:val="651"/>
          <w:jc w:val="center"/>
        </w:trPr>
        <w:tc>
          <w:tcPr>
            <w:tcW w:w="2555" w:type="dxa"/>
          </w:tcPr>
          <w:p w:rsidR="00BA68CB" w:rsidRPr="00BA68CB" w:rsidRDefault="00BA68CB" w:rsidP="00BA68CB">
            <w:pPr>
              <w:jc w:val="center"/>
              <w:rPr>
                <w:sz w:val="28"/>
              </w:rPr>
            </w:pPr>
            <w:r w:rsidRPr="00BA68CB">
              <w:rPr>
                <w:sz w:val="28"/>
              </w:rPr>
              <w:t>1</w:t>
            </w:r>
          </w:p>
          <w:p w:rsidR="00BA68CB" w:rsidRPr="00BA68CB" w:rsidRDefault="00BA68CB" w:rsidP="00BA68CB">
            <w:pPr>
              <w:jc w:val="center"/>
              <w:rPr>
                <w:sz w:val="26"/>
                <w:szCs w:val="26"/>
              </w:rPr>
            </w:pPr>
            <w:r w:rsidRPr="00BA68CB">
              <w:rPr>
                <w:sz w:val="26"/>
                <w:szCs w:val="26"/>
              </w:rPr>
              <w:t>Recruit, support, retain teachers &amp; principals</w:t>
            </w:r>
          </w:p>
        </w:tc>
        <w:tc>
          <w:tcPr>
            <w:tcW w:w="2555" w:type="dxa"/>
          </w:tcPr>
          <w:p w:rsidR="00BA68CB" w:rsidRPr="00BA68CB" w:rsidRDefault="00BA68CB" w:rsidP="00BA68CB">
            <w:pPr>
              <w:jc w:val="center"/>
              <w:rPr>
                <w:sz w:val="28"/>
              </w:rPr>
            </w:pPr>
            <w:r w:rsidRPr="00BA68CB">
              <w:rPr>
                <w:sz w:val="28"/>
              </w:rPr>
              <w:t>2</w:t>
            </w:r>
          </w:p>
          <w:p w:rsidR="00BA68CB" w:rsidRPr="00BA68CB" w:rsidRDefault="00BA68CB" w:rsidP="00BA68CB">
            <w:pPr>
              <w:jc w:val="center"/>
              <w:rPr>
                <w:sz w:val="26"/>
                <w:szCs w:val="26"/>
              </w:rPr>
            </w:pPr>
            <w:r w:rsidRPr="00BA68CB">
              <w:rPr>
                <w:sz w:val="26"/>
                <w:szCs w:val="26"/>
              </w:rPr>
              <w:t xml:space="preserve">Build a foundation </w:t>
            </w:r>
          </w:p>
          <w:p w:rsidR="00BA68CB" w:rsidRPr="00BA68CB" w:rsidRDefault="00BA68CB" w:rsidP="00BA68CB">
            <w:pPr>
              <w:jc w:val="center"/>
              <w:rPr>
                <w:sz w:val="28"/>
              </w:rPr>
            </w:pPr>
            <w:r w:rsidRPr="00BA68CB">
              <w:rPr>
                <w:sz w:val="26"/>
                <w:szCs w:val="26"/>
              </w:rPr>
              <w:t>of reading and math</w:t>
            </w:r>
          </w:p>
        </w:tc>
        <w:tc>
          <w:tcPr>
            <w:tcW w:w="2555" w:type="dxa"/>
          </w:tcPr>
          <w:p w:rsidR="00BA68CB" w:rsidRPr="00BA68CB" w:rsidRDefault="00BA68CB" w:rsidP="00BA68CB">
            <w:pPr>
              <w:jc w:val="center"/>
              <w:rPr>
                <w:sz w:val="28"/>
              </w:rPr>
            </w:pPr>
            <w:r w:rsidRPr="00BA68CB">
              <w:rPr>
                <w:sz w:val="28"/>
              </w:rPr>
              <w:t>3</w:t>
            </w:r>
          </w:p>
          <w:p w:rsidR="00BA68CB" w:rsidRPr="00BA68CB" w:rsidRDefault="00BA68CB" w:rsidP="00BA68CB">
            <w:pPr>
              <w:jc w:val="center"/>
              <w:rPr>
                <w:sz w:val="26"/>
                <w:szCs w:val="26"/>
              </w:rPr>
            </w:pPr>
            <w:r w:rsidRPr="00BA68CB">
              <w:rPr>
                <w:sz w:val="26"/>
                <w:szCs w:val="26"/>
              </w:rPr>
              <w:t xml:space="preserve">Connect high school </w:t>
            </w:r>
          </w:p>
          <w:p w:rsidR="00BA68CB" w:rsidRPr="00BA68CB" w:rsidRDefault="00BA68CB" w:rsidP="00BA68CB">
            <w:pPr>
              <w:jc w:val="center"/>
              <w:rPr>
                <w:sz w:val="28"/>
              </w:rPr>
            </w:pPr>
            <w:r w:rsidRPr="00BA68CB">
              <w:rPr>
                <w:sz w:val="26"/>
                <w:szCs w:val="26"/>
              </w:rPr>
              <w:t>to career and college</w:t>
            </w:r>
          </w:p>
        </w:tc>
        <w:tc>
          <w:tcPr>
            <w:tcW w:w="2555" w:type="dxa"/>
          </w:tcPr>
          <w:p w:rsidR="00BA68CB" w:rsidRPr="00BA68CB" w:rsidRDefault="00BA68CB" w:rsidP="00BA68CB">
            <w:pPr>
              <w:jc w:val="center"/>
              <w:rPr>
                <w:sz w:val="28"/>
              </w:rPr>
            </w:pPr>
            <w:r w:rsidRPr="00BA68CB">
              <w:rPr>
                <w:sz w:val="28"/>
              </w:rPr>
              <w:t>4</w:t>
            </w:r>
          </w:p>
          <w:p w:rsidR="00BA68CB" w:rsidRPr="00BA68CB" w:rsidRDefault="00BA68CB" w:rsidP="00BA68CB">
            <w:pPr>
              <w:jc w:val="center"/>
              <w:rPr>
                <w:sz w:val="26"/>
                <w:szCs w:val="26"/>
              </w:rPr>
            </w:pPr>
            <w:r w:rsidRPr="00BA68CB">
              <w:rPr>
                <w:sz w:val="26"/>
                <w:szCs w:val="26"/>
              </w:rPr>
              <w:t>Improve low-</w:t>
            </w:r>
          </w:p>
          <w:p w:rsidR="00BA68CB" w:rsidRPr="00BA68CB" w:rsidRDefault="00BA68CB" w:rsidP="00BA68CB">
            <w:pPr>
              <w:jc w:val="center"/>
              <w:rPr>
                <w:sz w:val="28"/>
              </w:rPr>
            </w:pPr>
            <w:r w:rsidRPr="00BA68CB">
              <w:rPr>
                <w:sz w:val="26"/>
                <w:szCs w:val="26"/>
              </w:rPr>
              <w:t>performing schools</w:t>
            </w:r>
          </w:p>
        </w:tc>
      </w:tr>
    </w:tbl>
    <w:p w:rsidR="00E458E5" w:rsidRPr="00530864" w:rsidRDefault="00152975" w:rsidP="00BA68CB">
      <w:pPr>
        <w:rPr>
          <w:i/>
          <w:color w:val="FF0000"/>
          <w:sz w:val="12"/>
        </w:rPr>
      </w:pPr>
      <w:r w:rsidRPr="00530864">
        <w:rPr>
          <w:sz w:val="20"/>
        </w:rPr>
        <w:br w:type="page"/>
      </w:r>
    </w:p>
    <w:p w:rsidR="00152975" w:rsidRPr="00152975" w:rsidRDefault="00152975" w:rsidP="00BF6256">
      <w:pPr>
        <w:jc w:val="center"/>
        <w:rPr>
          <w:b/>
          <w:sz w:val="40"/>
        </w:rPr>
      </w:pPr>
      <w:r w:rsidRPr="00152975">
        <w:rPr>
          <w:b/>
          <w:sz w:val="40"/>
        </w:rPr>
        <w:lastRenderedPageBreak/>
        <w:t>State Compensatory Education</w:t>
      </w:r>
    </w:p>
    <w:p w:rsidR="00152975" w:rsidRPr="00152975" w:rsidRDefault="00152975" w:rsidP="00152975">
      <w:pPr>
        <w:jc w:val="center"/>
        <w:rPr>
          <w:sz w:val="32"/>
        </w:rPr>
      </w:pPr>
      <w:r w:rsidRPr="00152975">
        <w:rPr>
          <w:sz w:val="32"/>
        </w:rPr>
        <w:t>State of Texas Student Eligibility Criteria:</w:t>
      </w:r>
    </w:p>
    <w:p w:rsidR="00BF6256" w:rsidRDefault="00BF6256" w:rsidP="00152975">
      <w:pPr>
        <w:rPr>
          <w:rFonts w:cs="Arial"/>
          <w:sz w:val="28"/>
          <w:szCs w:val="26"/>
        </w:rPr>
      </w:pPr>
    </w:p>
    <w:p w:rsidR="00152975" w:rsidRPr="00BF6256" w:rsidRDefault="00152975" w:rsidP="00152975">
      <w:pPr>
        <w:rPr>
          <w:rFonts w:cs="Arial"/>
          <w:sz w:val="30"/>
          <w:szCs w:val="30"/>
        </w:rPr>
      </w:pPr>
      <w:r w:rsidRPr="00BF6256">
        <w:rPr>
          <w:rFonts w:cs="Arial"/>
          <w:sz w:val="30"/>
          <w:szCs w:val="30"/>
        </w:rPr>
        <w:t>A student under 21 years of age and who:</w:t>
      </w:r>
    </w:p>
    <w:p w:rsidR="00BF6256" w:rsidRPr="00BF6256" w:rsidRDefault="00BF6256" w:rsidP="00152975">
      <w:pPr>
        <w:rPr>
          <w:rFonts w:cs="Arial"/>
          <w:sz w:val="30"/>
          <w:szCs w:val="30"/>
        </w:rPr>
      </w:pP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Is in prekindergarten – grade 3 and did not perform satisfactorily on a readiness test/assessment given during the current school year.</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Is in grades 7-12 and did not maintain a 70 average in two or more subjects in the foundation curriculum during a semester in the preceding or current school year OR is not maintaining a 70 average in two or more foundation subjects in the current semester.</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Was not advanced from one grade to the next for one or more school years (students in pre-k and k that are retained at parent request are not considered at-risk).</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Did not perform satisfactorily on a state assessment instrument, and has not in the previous or current school year performed on that instrument or another appropriate instrument at a level equal to at least 110 percent of the level of satisfactory performance on that instrument</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Is pregnant or is a parent</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Has been placed in an AEP during the preceding or current school year</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Has been expelled during the preceding or current school year</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Is currently on parole, probation, deferred prosecution, or other conditional release</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Was previously reported through PEIMS to have dropped out of school</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 xml:space="preserve">Is a student of limited English </w:t>
      </w:r>
      <w:proofErr w:type="gramStart"/>
      <w:r w:rsidRPr="00BF6256">
        <w:rPr>
          <w:rFonts w:cs="Arial"/>
          <w:color w:val="000000"/>
          <w:sz w:val="30"/>
          <w:szCs w:val="30"/>
        </w:rPr>
        <w:t>proficiency</w:t>
      </w:r>
      <w:proofErr w:type="gramEnd"/>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Is in the custody or care of DPRS or has, during the current school year, been referred to DPRS</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Is homeless</w:t>
      </w:r>
    </w:p>
    <w:p w:rsidR="00152975" w:rsidRPr="00BF6256" w:rsidRDefault="00152975" w:rsidP="006E18A1">
      <w:pPr>
        <w:numPr>
          <w:ilvl w:val="0"/>
          <w:numId w:val="3"/>
        </w:numPr>
        <w:tabs>
          <w:tab w:val="num" w:pos="720"/>
        </w:tabs>
        <w:ind w:hanging="630"/>
        <w:rPr>
          <w:rFonts w:cs="Arial"/>
          <w:color w:val="000000"/>
          <w:sz w:val="30"/>
          <w:szCs w:val="30"/>
        </w:rPr>
      </w:pPr>
      <w:r w:rsidRPr="00BF6256">
        <w:rPr>
          <w:rFonts w:cs="Arial"/>
          <w:color w:val="000000"/>
          <w:sz w:val="30"/>
          <w:szCs w:val="30"/>
        </w:rPr>
        <w:t>Resided in the preceding school year or resides in the current school year in a residential placement facility in the district, including a detention facility, substance abuse treatment facility, emergency shelter, psychiatric hospital, halfway house, or foster group home</w:t>
      </w:r>
    </w:p>
    <w:p w:rsidR="00BB0510" w:rsidRDefault="00BB0510" w:rsidP="00C526DC">
      <w:pPr>
        <w:rPr>
          <w:i/>
          <w:color w:val="FF0000"/>
          <w:sz w:val="28"/>
        </w:rPr>
      </w:pPr>
    </w:p>
    <w:p w:rsidR="00BF6256" w:rsidRPr="00BB0510" w:rsidRDefault="00BB0510" w:rsidP="00C526DC">
      <w:pPr>
        <w:rPr>
          <w:i/>
          <w:sz w:val="40"/>
        </w:rPr>
      </w:pPr>
      <w:r>
        <w:rPr>
          <w:i/>
          <w:color w:val="FF0000"/>
          <w:sz w:val="28"/>
        </w:rPr>
        <w:t>.</w:t>
      </w:r>
      <w:r w:rsidR="00BF6256" w:rsidRPr="00BB0510">
        <w:rPr>
          <w:i/>
          <w:sz w:val="40"/>
        </w:rPr>
        <w:br w:type="page"/>
      </w:r>
    </w:p>
    <w:p w:rsidR="0034363A" w:rsidRPr="00152975" w:rsidRDefault="0034363A" w:rsidP="0034363A">
      <w:pPr>
        <w:jc w:val="center"/>
        <w:rPr>
          <w:b/>
          <w:sz w:val="40"/>
        </w:rPr>
      </w:pPr>
      <w:r w:rsidRPr="00152975">
        <w:rPr>
          <w:b/>
          <w:sz w:val="40"/>
        </w:rPr>
        <w:lastRenderedPageBreak/>
        <w:t>State Compensatory Education</w:t>
      </w:r>
    </w:p>
    <w:p w:rsidR="0034363A" w:rsidRDefault="0034363A" w:rsidP="00A33A92"/>
    <w:p w:rsidR="0034363A" w:rsidRDefault="0034363A" w:rsidP="00A33A92"/>
    <w:p w:rsidR="00A33A92" w:rsidRPr="00BF6256" w:rsidRDefault="00A33A92" w:rsidP="00A33A92">
      <w:pPr>
        <w:rPr>
          <w:sz w:val="32"/>
        </w:rPr>
      </w:pPr>
      <w:r w:rsidRPr="00BF6256">
        <w:rPr>
          <w:sz w:val="32"/>
        </w:rPr>
        <w:t>This district has written policies and procedures to identify the following:</w:t>
      </w:r>
    </w:p>
    <w:p w:rsidR="00A33A92" w:rsidRPr="00BF6256" w:rsidRDefault="00A33A92" w:rsidP="006E18A1">
      <w:pPr>
        <w:pStyle w:val="ListParagraph"/>
        <w:numPr>
          <w:ilvl w:val="0"/>
          <w:numId w:val="2"/>
        </w:numPr>
        <w:rPr>
          <w:sz w:val="32"/>
        </w:rPr>
      </w:pPr>
      <w:r w:rsidRPr="00BF6256">
        <w:rPr>
          <w:sz w:val="32"/>
        </w:rPr>
        <w:t>Students who are at-risk of dropping out of school under state criteria</w:t>
      </w:r>
    </w:p>
    <w:p w:rsidR="00A33A92" w:rsidRPr="00BF6256" w:rsidRDefault="00A33A92" w:rsidP="006E18A1">
      <w:pPr>
        <w:pStyle w:val="ListParagraph"/>
        <w:numPr>
          <w:ilvl w:val="0"/>
          <w:numId w:val="2"/>
        </w:numPr>
        <w:rPr>
          <w:sz w:val="32"/>
        </w:rPr>
      </w:pPr>
      <w:r w:rsidRPr="00BF6256">
        <w:rPr>
          <w:sz w:val="32"/>
        </w:rPr>
        <w:t>Students who are at-risk of dropping out of school under local criteria</w:t>
      </w:r>
    </w:p>
    <w:p w:rsidR="00A33A92" w:rsidRPr="00BF6256" w:rsidRDefault="00A33A92" w:rsidP="006E18A1">
      <w:pPr>
        <w:pStyle w:val="ListParagraph"/>
        <w:numPr>
          <w:ilvl w:val="0"/>
          <w:numId w:val="2"/>
        </w:numPr>
        <w:rPr>
          <w:sz w:val="32"/>
        </w:rPr>
      </w:pPr>
      <w:r w:rsidRPr="00BF6256">
        <w:rPr>
          <w:sz w:val="32"/>
        </w:rPr>
        <w:t>How students are entered into the SCE program</w:t>
      </w:r>
    </w:p>
    <w:p w:rsidR="00A33A92" w:rsidRPr="00BF6256" w:rsidRDefault="00A33A92" w:rsidP="006E18A1">
      <w:pPr>
        <w:pStyle w:val="ListParagraph"/>
        <w:numPr>
          <w:ilvl w:val="0"/>
          <w:numId w:val="2"/>
        </w:numPr>
        <w:rPr>
          <w:sz w:val="32"/>
        </w:rPr>
      </w:pPr>
      <w:r w:rsidRPr="00BF6256">
        <w:rPr>
          <w:sz w:val="32"/>
        </w:rPr>
        <w:t>How students are exited from the SCE program</w:t>
      </w:r>
    </w:p>
    <w:p w:rsidR="00A33A92" w:rsidRPr="00BF6256" w:rsidRDefault="00A33A92" w:rsidP="006E18A1">
      <w:pPr>
        <w:pStyle w:val="ListParagraph"/>
        <w:numPr>
          <w:ilvl w:val="0"/>
          <w:numId w:val="2"/>
        </w:numPr>
        <w:rPr>
          <w:sz w:val="32"/>
        </w:rPr>
      </w:pPr>
      <w:r w:rsidRPr="00BF6256">
        <w:rPr>
          <w:sz w:val="32"/>
        </w:rPr>
        <w:t>The cost of the regular education program in relation to budget allocations per student and/or instructional staff per student ratio.</w:t>
      </w:r>
    </w:p>
    <w:p w:rsidR="00A33A92" w:rsidRPr="00BF6256" w:rsidRDefault="00A33A92" w:rsidP="00A33A92">
      <w:pPr>
        <w:rPr>
          <w:sz w:val="32"/>
        </w:rPr>
      </w:pPr>
    </w:p>
    <w:p w:rsidR="0034363A" w:rsidRDefault="00A33A92" w:rsidP="00A33A92">
      <w:pPr>
        <w:rPr>
          <w:sz w:val="32"/>
        </w:rPr>
      </w:pPr>
      <w:r w:rsidRPr="00BF6256">
        <w:rPr>
          <w:sz w:val="32"/>
        </w:rPr>
        <w:t>Total FTEs funded through SCE at this District/Campus</w:t>
      </w:r>
      <w:r w:rsidR="001F0A9B">
        <w:rPr>
          <w:sz w:val="32"/>
        </w:rPr>
        <w:t>:</w:t>
      </w:r>
      <w:r w:rsidR="00757C5B">
        <w:rPr>
          <w:sz w:val="32"/>
        </w:rPr>
        <w:t xml:space="preserve"> 1</w:t>
      </w:r>
    </w:p>
    <w:p w:rsidR="001F0A9B" w:rsidRDefault="001F0A9B" w:rsidP="00A33A92">
      <w:pPr>
        <w:rPr>
          <w:sz w:val="32"/>
        </w:rPr>
      </w:pPr>
    </w:p>
    <w:p w:rsidR="001F0A9B" w:rsidRPr="00BF6256" w:rsidRDefault="001F0A9B" w:rsidP="00A33A92">
      <w:pPr>
        <w:rPr>
          <w:i/>
          <w:sz w:val="32"/>
        </w:rPr>
      </w:pPr>
    </w:p>
    <w:p w:rsidR="00A33A92" w:rsidRPr="00BF6256" w:rsidRDefault="00A33A92" w:rsidP="00A33A92">
      <w:pPr>
        <w:rPr>
          <w:i/>
          <w:sz w:val="32"/>
        </w:rPr>
      </w:pPr>
    </w:p>
    <w:p w:rsidR="00AC1B13" w:rsidRPr="00744416" w:rsidRDefault="00A33A92" w:rsidP="00A33A92">
      <w:pPr>
        <w:rPr>
          <w:sz w:val="32"/>
        </w:rPr>
      </w:pPr>
      <w:r w:rsidRPr="00744416">
        <w:rPr>
          <w:sz w:val="32"/>
        </w:rPr>
        <w:t xml:space="preserve">The process we use to identify students at-risk is: </w:t>
      </w:r>
      <w:r w:rsidR="00744416">
        <w:rPr>
          <w:sz w:val="32"/>
        </w:rPr>
        <w:t>Students are identified as at-</w:t>
      </w:r>
      <w:r w:rsidR="00744416" w:rsidRPr="00744416">
        <w:rPr>
          <w:sz w:val="32"/>
        </w:rPr>
        <w:t>risk utilizing Student Profile forms at the beginning of the school year, STAAR and EOC performance reports, and other state eligibility criteria.</w:t>
      </w:r>
    </w:p>
    <w:p w:rsidR="0034363A" w:rsidRPr="00BF6256" w:rsidRDefault="0034363A" w:rsidP="00A33A92">
      <w:pPr>
        <w:rPr>
          <w:sz w:val="32"/>
        </w:rPr>
      </w:pPr>
    </w:p>
    <w:p w:rsidR="0034363A" w:rsidRPr="00BF6256" w:rsidRDefault="0034363A" w:rsidP="00A33A92">
      <w:pPr>
        <w:rPr>
          <w:sz w:val="32"/>
        </w:rPr>
      </w:pPr>
    </w:p>
    <w:p w:rsidR="00A33A92" w:rsidRPr="00744416" w:rsidRDefault="00A33A92" w:rsidP="00A33A92">
      <w:pPr>
        <w:rPr>
          <w:caps/>
          <w:sz w:val="32"/>
        </w:rPr>
      </w:pPr>
      <w:r w:rsidRPr="00BF6256">
        <w:rPr>
          <w:sz w:val="32"/>
        </w:rPr>
        <w:t xml:space="preserve">The process we use to exit students from the SCE program who no longer qualify is: </w:t>
      </w:r>
      <w:r w:rsidR="00744416">
        <w:rPr>
          <w:sz w:val="32"/>
        </w:rPr>
        <w:t xml:space="preserve">Students identified as at-risk are exited from the SCE program by exceeding the state assessment in each subject area by 110% in comparison to the previous assessment in which they did not meet passing criteria. Additionally, students will also be exited if they no long meet other criteria for at-risk classification. </w:t>
      </w:r>
    </w:p>
    <w:p w:rsidR="00AC1B13" w:rsidRPr="00BF6256" w:rsidRDefault="00AC1B13" w:rsidP="00A33A92">
      <w:pPr>
        <w:rPr>
          <w:sz w:val="32"/>
        </w:rPr>
      </w:pPr>
    </w:p>
    <w:p w:rsidR="0034363A" w:rsidRPr="00BF6256" w:rsidRDefault="0034363A" w:rsidP="0034363A">
      <w:pPr>
        <w:jc w:val="center"/>
        <w:rPr>
          <w:b/>
          <w:i/>
          <w:color w:val="FF0000"/>
          <w:sz w:val="36"/>
          <w:szCs w:val="28"/>
        </w:rPr>
      </w:pPr>
    </w:p>
    <w:p w:rsidR="00744416" w:rsidRDefault="00744416" w:rsidP="003F306D">
      <w:pPr>
        <w:jc w:val="center"/>
        <w:rPr>
          <w:b/>
          <w:sz w:val="40"/>
        </w:rPr>
      </w:pPr>
    </w:p>
    <w:p w:rsidR="0034363A" w:rsidRDefault="0034363A" w:rsidP="003F306D">
      <w:pPr>
        <w:jc w:val="center"/>
        <w:rPr>
          <w:sz w:val="32"/>
        </w:rPr>
      </w:pPr>
      <w:r w:rsidRPr="00152975">
        <w:rPr>
          <w:b/>
          <w:sz w:val="40"/>
        </w:rPr>
        <w:lastRenderedPageBreak/>
        <w:t>State Compensatory Education</w:t>
      </w:r>
      <w:r w:rsidR="003F306D">
        <w:rPr>
          <w:sz w:val="32"/>
        </w:rPr>
        <w:t xml:space="preserve"> </w:t>
      </w:r>
    </w:p>
    <w:p w:rsidR="0034363A" w:rsidRDefault="0034363A">
      <w:pPr>
        <w:rPr>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773"/>
        <w:gridCol w:w="773"/>
        <w:gridCol w:w="774"/>
        <w:gridCol w:w="774"/>
        <w:gridCol w:w="774"/>
        <w:gridCol w:w="774"/>
        <w:gridCol w:w="774"/>
        <w:gridCol w:w="775"/>
        <w:gridCol w:w="775"/>
        <w:gridCol w:w="775"/>
        <w:gridCol w:w="775"/>
        <w:gridCol w:w="775"/>
        <w:gridCol w:w="775"/>
        <w:gridCol w:w="775"/>
        <w:gridCol w:w="775"/>
      </w:tblGrid>
      <w:tr w:rsidR="00BF6256" w:rsidRPr="00806584" w:rsidTr="00BF6256">
        <w:trPr>
          <w:jc w:val="center"/>
        </w:trPr>
        <w:tc>
          <w:tcPr>
            <w:tcW w:w="1110" w:type="dxa"/>
            <w:vMerge w:val="restart"/>
            <w:tcBorders>
              <w:top w:val="single" w:sz="4" w:space="0" w:color="auto"/>
              <w:left w:val="single" w:sz="4" w:space="0" w:color="auto"/>
              <w:right w:val="single" w:sz="4" w:space="0" w:color="auto"/>
            </w:tcBorders>
            <w:shd w:val="clear" w:color="auto" w:fill="E6E6E6"/>
            <w:vAlign w:val="center"/>
          </w:tcPr>
          <w:p w:rsidR="00BF6256" w:rsidRPr="00806584" w:rsidRDefault="00BF6256" w:rsidP="00BF6256">
            <w:pPr>
              <w:jc w:val="center"/>
              <w:rPr>
                <w:b/>
              </w:rPr>
            </w:pPr>
            <w:r>
              <w:rPr>
                <w:b/>
              </w:rPr>
              <w:t>STAAR</w:t>
            </w:r>
          </w:p>
        </w:tc>
        <w:tc>
          <w:tcPr>
            <w:tcW w:w="2320" w:type="dxa"/>
            <w:gridSpan w:val="3"/>
            <w:tcBorders>
              <w:top w:val="single" w:sz="4" w:space="0" w:color="auto"/>
              <w:left w:val="single" w:sz="4" w:space="0" w:color="auto"/>
              <w:bottom w:val="single" w:sz="4" w:space="0" w:color="auto"/>
              <w:right w:val="single" w:sz="4" w:space="0" w:color="auto"/>
            </w:tcBorders>
            <w:shd w:val="clear" w:color="auto" w:fill="E6E6E6"/>
          </w:tcPr>
          <w:p w:rsidR="00BF6256" w:rsidRPr="00806584" w:rsidRDefault="00BF6256" w:rsidP="00392F87">
            <w:pPr>
              <w:jc w:val="center"/>
              <w:rPr>
                <w:b/>
              </w:rPr>
            </w:pPr>
            <w:r w:rsidRPr="00806584">
              <w:rPr>
                <w:b/>
              </w:rPr>
              <w:t>Math</w:t>
            </w:r>
          </w:p>
          <w:p w:rsidR="00BF6256" w:rsidRPr="00806584" w:rsidRDefault="00BF6256" w:rsidP="00392F87">
            <w:pPr>
              <w:jc w:val="center"/>
              <w:rPr>
                <w:b/>
              </w:rPr>
            </w:pPr>
            <w:r w:rsidRPr="00806584">
              <w:rPr>
                <w:b/>
              </w:rPr>
              <w:t>% Met Standard</w:t>
            </w:r>
          </w:p>
        </w:tc>
        <w:tc>
          <w:tcPr>
            <w:tcW w:w="2322" w:type="dxa"/>
            <w:gridSpan w:val="3"/>
            <w:tcBorders>
              <w:top w:val="single" w:sz="4" w:space="0" w:color="auto"/>
              <w:left w:val="single" w:sz="4" w:space="0" w:color="auto"/>
              <w:bottom w:val="single" w:sz="4" w:space="0" w:color="auto"/>
              <w:right w:val="single" w:sz="4" w:space="0" w:color="auto"/>
            </w:tcBorders>
            <w:shd w:val="clear" w:color="auto" w:fill="E6E6E6"/>
          </w:tcPr>
          <w:p w:rsidR="00BF6256" w:rsidRPr="00806584" w:rsidRDefault="00BF6256" w:rsidP="00392F87">
            <w:pPr>
              <w:jc w:val="center"/>
              <w:rPr>
                <w:b/>
              </w:rPr>
            </w:pPr>
            <w:r w:rsidRPr="00806584">
              <w:rPr>
                <w:b/>
              </w:rPr>
              <w:t>Reading/ELA</w:t>
            </w:r>
          </w:p>
          <w:p w:rsidR="00BF6256" w:rsidRPr="00806584" w:rsidRDefault="00BF6256" w:rsidP="00392F87">
            <w:pPr>
              <w:jc w:val="center"/>
              <w:rPr>
                <w:b/>
              </w:rPr>
            </w:pPr>
            <w:r w:rsidRPr="00806584">
              <w:rPr>
                <w:b/>
              </w:rPr>
              <w:t>% Met Standard</w:t>
            </w:r>
          </w:p>
        </w:tc>
        <w:tc>
          <w:tcPr>
            <w:tcW w:w="2324" w:type="dxa"/>
            <w:gridSpan w:val="3"/>
            <w:tcBorders>
              <w:top w:val="single" w:sz="4" w:space="0" w:color="auto"/>
              <w:left w:val="single" w:sz="4" w:space="0" w:color="auto"/>
              <w:bottom w:val="single" w:sz="4" w:space="0" w:color="auto"/>
              <w:right w:val="single" w:sz="4" w:space="0" w:color="auto"/>
            </w:tcBorders>
            <w:shd w:val="clear" w:color="auto" w:fill="E6E6E6"/>
          </w:tcPr>
          <w:p w:rsidR="00BF6256" w:rsidRPr="00806584" w:rsidRDefault="00BF6256" w:rsidP="00392F87">
            <w:pPr>
              <w:jc w:val="center"/>
              <w:rPr>
                <w:b/>
              </w:rPr>
            </w:pPr>
            <w:r w:rsidRPr="00806584">
              <w:rPr>
                <w:b/>
              </w:rPr>
              <w:t>Writing</w:t>
            </w:r>
          </w:p>
          <w:p w:rsidR="00BF6256" w:rsidRPr="00806584" w:rsidRDefault="00BF6256" w:rsidP="00392F87">
            <w:pPr>
              <w:jc w:val="center"/>
              <w:rPr>
                <w:b/>
              </w:rPr>
            </w:pPr>
            <w:r w:rsidRPr="00806584">
              <w:rPr>
                <w:b/>
              </w:rPr>
              <w:t>% Met Standard</w:t>
            </w:r>
          </w:p>
        </w:tc>
        <w:tc>
          <w:tcPr>
            <w:tcW w:w="2325" w:type="dxa"/>
            <w:gridSpan w:val="3"/>
            <w:tcBorders>
              <w:top w:val="single" w:sz="4" w:space="0" w:color="auto"/>
              <w:left w:val="single" w:sz="4" w:space="0" w:color="auto"/>
              <w:bottom w:val="single" w:sz="4" w:space="0" w:color="auto"/>
              <w:right w:val="single" w:sz="4" w:space="0" w:color="auto"/>
            </w:tcBorders>
            <w:shd w:val="clear" w:color="auto" w:fill="E6E6E6"/>
          </w:tcPr>
          <w:p w:rsidR="00BF6256" w:rsidRPr="00806584" w:rsidRDefault="00BF6256" w:rsidP="00392F87">
            <w:pPr>
              <w:jc w:val="center"/>
              <w:rPr>
                <w:b/>
              </w:rPr>
            </w:pPr>
            <w:r w:rsidRPr="00806584">
              <w:rPr>
                <w:b/>
              </w:rPr>
              <w:t>Science</w:t>
            </w:r>
          </w:p>
          <w:p w:rsidR="00BF6256" w:rsidRPr="00806584" w:rsidRDefault="00BF6256" w:rsidP="00392F87">
            <w:pPr>
              <w:jc w:val="center"/>
              <w:rPr>
                <w:b/>
              </w:rPr>
            </w:pPr>
            <w:r w:rsidRPr="00806584">
              <w:rPr>
                <w:b/>
              </w:rPr>
              <w:t>% Met Standard</w:t>
            </w:r>
          </w:p>
        </w:tc>
        <w:tc>
          <w:tcPr>
            <w:tcW w:w="2325" w:type="dxa"/>
            <w:gridSpan w:val="3"/>
            <w:tcBorders>
              <w:top w:val="single" w:sz="4" w:space="0" w:color="auto"/>
              <w:left w:val="single" w:sz="4" w:space="0" w:color="auto"/>
              <w:bottom w:val="single" w:sz="4" w:space="0" w:color="auto"/>
              <w:right w:val="single" w:sz="4" w:space="0" w:color="auto"/>
            </w:tcBorders>
            <w:shd w:val="clear" w:color="auto" w:fill="E6E6E6"/>
          </w:tcPr>
          <w:p w:rsidR="00BF6256" w:rsidRPr="00806584" w:rsidRDefault="00BF6256" w:rsidP="00392F87">
            <w:pPr>
              <w:jc w:val="center"/>
              <w:rPr>
                <w:b/>
              </w:rPr>
            </w:pPr>
            <w:r w:rsidRPr="00806584">
              <w:rPr>
                <w:b/>
              </w:rPr>
              <w:t>Social Studies</w:t>
            </w:r>
          </w:p>
          <w:p w:rsidR="00BF6256" w:rsidRPr="00806584" w:rsidRDefault="00BF6256" w:rsidP="00392F87">
            <w:pPr>
              <w:jc w:val="center"/>
              <w:rPr>
                <w:b/>
              </w:rPr>
            </w:pPr>
            <w:r w:rsidRPr="00806584">
              <w:rPr>
                <w:b/>
              </w:rPr>
              <w:t>% Met Standard</w:t>
            </w:r>
          </w:p>
        </w:tc>
      </w:tr>
      <w:tr w:rsidR="003E73E1" w:rsidRPr="00806584" w:rsidTr="00392F87">
        <w:trPr>
          <w:jc w:val="center"/>
        </w:trPr>
        <w:tc>
          <w:tcPr>
            <w:tcW w:w="1110" w:type="dxa"/>
            <w:vMerge/>
            <w:tcBorders>
              <w:left w:val="single" w:sz="4" w:space="0" w:color="auto"/>
              <w:bottom w:val="single" w:sz="4" w:space="0" w:color="auto"/>
              <w:right w:val="single" w:sz="4" w:space="0" w:color="auto"/>
            </w:tcBorders>
          </w:tcPr>
          <w:p w:rsidR="003E73E1" w:rsidRPr="00806584" w:rsidRDefault="003E73E1" w:rsidP="003E73E1">
            <w:pPr>
              <w:rPr>
                <w:b/>
              </w:rPr>
            </w:pPr>
          </w:p>
        </w:tc>
        <w:tc>
          <w:tcPr>
            <w:tcW w:w="773"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jc w:val="center"/>
              <w:rPr>
                <w:b/>
              </w:rPr>
            </w:pPr>
            <w:r w:rsidRPr="008769B6">
              <w:rPr>
                <w:b/>
              </w:rPr>
              <w:t>2017</w:t>
            </w:r>
          </w:p>
        </w:tc>
        <w:tc>
          <w:tcPr>
            <w:tcW w:w="773"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2018</w:t>
            </w:r>
          </w:p>
        </w:tc>
        <w:tc>
          <w:tcPr>
            <w:tcW w:w="774"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2019</w:t>
            </w:r>
          </w:p>
        </w:tc>
        <w:tc>
          <w:tcPr>
            <w:tcW w:w="774"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jc w:val="center"/>
              <w:rPr>
                <w:b/>
              </w:rPr>
            </w:pPr>
            <w:r w:rsidRPr="008769B6">
              <w:rPr>
                <w:b/>
              </w:rPr>
              <w:t>2017</w:t>
            </w:r>
          </w:p>
        </w:tc>
        <w:tc>
          <w:tcPr>
            <w:tcW w:w="774"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2018</w:t>
            </w:r>
          </w:p>
        </w:tc>
        <w:tc>
          <w:tcPr>
            <w:tcW w:w="774"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2019</w:t>
            </w:r>
          </w:p>
        </w:tc>
        <w:tc>
          <w:tcPr>
            <w:tcW w:w="774"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jc w:val="center"/>
              <w:rPr>
                <w:b/>
              </w:rPr>
            </w:pPr>
            <w:r w:rsidRPr="008769B6">
              <w:rPr>
                <w:b/>
              </w:rPr>
              <w:t>2017</w:t>
            </w:r>
          </w:p>
        </w:tc>
        <w:tc>
          <w:tcPr>
            <w:tcW w:w="775"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2018</w:t>
            </w:r>
          </w:p>
        </w:tc>
        <w:tc>
          <w:tcPr>
            <w:tcW w:w="775"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2019</w:t>
            </w:r>
          </w:p>
        </w:tc>
        <w:tc>
          <w:tcPr>
            <w:tcW w:w="775"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jc w:val="center"/>
              <w:rPr>
                <w:b/>
              </w:rPr>
            </w:pPr>
            <w:r w:rsidRPr="008769B6">
              <w:rPr>
                <w:b/>
              </w:rPr>
              <w:t>2017</w:t>
            </w:r>
          </w:p>
        </w:tc>
        <w:tc>
          <w:tcPr>
            <w:tcW w:w="775"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2018</w:t>
            </w:r>
          </w:p>
        </w:tc>
        <w:tc>
          <w:tcPr>
            <w:tcW w:w="775"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2019</w:t>
            </w:r>
          </w:p>
        </w:tc>
        <w:tc>
          <w:tcPr>
            <w:tcW w:w="775"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jc w:val="center"/>
              <w:rPr>
                <w:b/>
              </w:rPr>
            </w:pPr>
            <w:r w:rsidRPr="008769B6">
              <w:rPr>
                <w:b/>
              </w:rPr>
              <w:t>2017</w:t>
            </w:r>
          </w:p>
        </w:tc>
        <w:tc>
          <w:tcPr>
            <w:tcW w:w="775"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2018</w:t>
            </w:r>
          </w:p>
        </w:tc>
        <w:tc>
          <w:tcPr>
            <w:tcW w:w="775" w:type="dxa"/>
            <w:tcBorders>
              <w:top w:val="single" w:sz="4" w:space="0" w:color="auto"/>
              <w:left w:val="single" w:sz="4" w:space="0" w:color="auto"/>
              <w:bottom w:val="single" w:sz="4" w:space="0" w:color="auto"/>
              <w:right w:val="single" w:sz="4" w:space="0" w:color="auto"/>
            </w:tcBorders>
          </w:tcPr>
          <w:p w:rsidR="003E73E1" w:rsidRPr="008769B6" w:rsidRDefault="003E73E1" w:rsidP="003E73E1">
            <w:pPr>
              <w:rPr>
                <w:b/>
              </w:rPr>
            </w:pPr>
            <w:r w:rsidRPr="008769B6">
              <w:rPr>
                <w:b/>
              </w:rPr>
              <w:t>2019</w:t>
            </w:r>
          </w:p>
        </w:tc>
      </w:tr>
      <w:tr w:rsidR="00796FF4" w:rsidRPr="00806584" w:rsidTr="00BF6256">
        <w:trPr>
          <w:jc w:val="center"/>
        </w:trPr>
        <w:tc>
          <w:tcPr>
            <w:tcW w:w="1110" w:type="dxa"/>
            <w:tcBorders>
              <w:top w:val="single" w:sz="4" w:space="0" w:color="auto"/>
              <w:left w:val="single" w:sz="4" w:space="0" w:color="auto"/>
              <w:bottom w:val="single" w:sz="4" w:space="0" w:color="auto"/>
              <w:right w:val="single" w:sz="4" w:space="0" w:color="auto"/>
            </w:tcBorders>
            <w:vAlign w:val="center"/>
          </w:tcPr>
          <w:p w:rsidR="00796FF4" w:rsidRPr="00806584" w:rsidRDefault="00796FF4" w:rsidP="00796FF4">
            <w:pPr>
              <w:jc w:val="center"/>
              <w:rPr>
                <w:b/>
              </w:rPr>
            </w:pPr>
            <w:r w:rsidRPr="00806584">
              <w:rPr>
                <w:b/>
              </w:rPr>
              <w:t>Students At-Risk</w:t>
            </w:r>
          </w:p>
        </w:tc>
        <w:tc>
          <w:tcPr>
            <w:tcW w:w="773"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3"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74</w:t>
            </w:r>
          </w:p>
        </w:tc>
        <w:tc>
          <w:tcPr>
            <w:tcW w:w="774"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65</w:t>
            </w:r>
          </w:p>
        </w:tc>
        <w:tc>
          <w:tcPr>
            <w:tcW w:w="774"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4"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65</w:t>
            </w:r>
          </w:p>
        </w:tc>
        <w:tc>
          <w:tcPr>
            <w:tcW w:w="774" w:type="dxa"/>
            <w:tcBorders>
              <w:top w:val="single" w:sz="4" w:space="0" w:color="auto"/>
              <w:left w:val="single" w:sz="4" w:space="0" w:color="auto"/>
              <w:bottom w:val="single" w:sz="4" w:space="0" w:color="auto"/>
              <w:right w:val="single" w:sz="4" w:space="0" w:color="auto"/>
            </w:tcBorders>
          </w:tcPr>
          <w:p w:rsidR="00796FF4" w:rsidRDefault="007A3789" w:rsidP="00796FF4">
            <w:pPr>
              <w:rPr>
                <w:b/>
              </w:rPr>
            </w:pPr>
            <w:r>
              <w:rPr>
                <w:b/>
              </w:rPr>
              <w:t>63</w:t>
            </w:r>
          </w:p>
          <w:p w:rsidR="007A3789" w:rsidRPr="00806584" w:rsidRDefault="007A3789" w:rsidP="00796FF4">
            <w:pPr>
              <w:rPr>
                <w:b/>
              </w:rPr>
            </w:pPr>
          </w:p>
        </w:tc>
        <w:tc>
          <w:tcPr>
            <w:tcW w:w="774"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95</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92</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85</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91</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83</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87</w:t>
            </w:r>
          </w:p>
        </w:tc>
      </w:tr>
      <w:tr w:rsidR="00796FF4" w:rsidRPr="00806584" w:rsidTr="00BF6256">
        <w:trPr>
          <w:jc w:val="center"/>
        </w:trPr>
        <w:tc>
          <w:tcPr>
            <w:tcW w:w="1110" w:type="dxa"/>
            <w:tcBorders>
              <w:top w:val="single" w:sz="4" w:space="0" w:color="auto"/>
              <w:left w:val="single" w:sz="4" w:space="0" w:color="auto"/>
              <w:bottom w:val="single" w:sz="4" w:space="0" w:color="auto"/>
              <w:right w:val="single" w:sz="4" w:space="0" w:color="auto"/>
            </w:tcBorders>
            <w:vAlign w:val="center"/>
          </w:tcPr>
          <w:p w:rsidR="00796FF4" w:rsidRPr="00806584" w:rsidRDefault="00796FF4" w:rsidP="00796FF4">
            <w:pPr>
              <w:jc w:val="center"/>
              <w:rPr>
                <w:b/>
              </w:rPr>
            </w:pPr>
            <w:r w:rsidRPr="00806584">
              <w:rPr>
                <w:b/>
              </w:rPr>
              <w:t>Students Not</w:t>
            </w:r>
          </w:p>
          <w:p w:rsidR="00796FF4" w:rsidRPr="00806584" w:rsidRDefault="00796FF4" w:rsidP="00796FF4">
            <w:pPr>
              <w:jc w:val="center"/>
              <w:rPr>
                <w:b/>
              </w:rPr>
            </w:pPr>
            <w:r w:rsidRPr="00806584">
              <w:rPr>
                <w:b/>
              </w:rPr>
              <w:t>At-Risk</w:t>
            </w:r>
          </w:p>
        </w:tc>
        <w:tc>
          <w:tcPr>
            <w:tcW w:w="773"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3"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100</w:t>
            </w:r>
          </w:p>
        </w:tc>
        <w:tc>
          <w:tcPr>
            <w:tcW w:w="774"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100</w:t>
            </w:r>
          </w:p>
        </w:tc>
        <w:tc>
          <w:tcPr>
            <w:tcW w:w="774"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4"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94</w:t>
            </w:r>
          </w:p>
        </w:tc>
        <w:tc>
          <w:tcPr>
            <w:tcW w:w="774"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100</w:t>
            </w:r>
          </w:p>
        </w:tc>
        <w:tc>
          <w:tcPr>
            <w:tcW w:w="774"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23</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50</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69</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76</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96FF4" w:rsidP="00796FF4">
            <w:pPr>
              <w:rPr>
                <w:b/>
              </w:rPr>
            </w:pP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50</w:t>
            </w:r>
          </w:p>
        </w:tc>
        <w:tc>
          <w:tcPr>
            <w:tcW w:w="775" w:type="dxa"/>
            <w:tcBorders>
              <w:top w:val="single" w:sz="4" w:space="0" w:color="auto"/>
              <w:left w:val="single" w:sz="4" w:space="0" w:color="auto"/>
              <w:bottom w:val="single" w:sz="4" w:space="0" w:color="auto"/>
              <w:right w:val="single" w:sz="4" w:space="0" w:color="auto"/>
            </w:tcBorders>
          </w:tcPr>
          <w:p w:rsidR="00796FF4" w:rsidRPr="00806584" w:rsidRDefault="007A3789" w:rsidP="00796FF4">
            <w:pPr>
              <w:rPr>
                <w:b/>
              </w:rPr>
            </w:pPr>
            <w:r>
              <w:rPr>
                <w:b/>
              </w:rPr>
              <w:t>45</w:t>
            </w:r>
          </w:p>
        </w:tc>
      </w:tr>
    </w:tbl>
    <w:p w:rsidR="0034363A" w:rsidRDefault="0034363A">
      <w:pPr>
        <w:rPr>
          <w:sz w:val="32"/>
        </w:rPr>
        <w:sectPr w:rsidR="0034363A" w:rsidSect="00604228">
          <w:footerReference w:type="default" r:id="rId8"/>
          <w:pgSz w:w="15840" w:h="12240" w:orient="landscape"/>
          <w:pgMar w:top="1008" w:right="864" w:bottom="1080" w:left="864" w:header="720" w:footer="720" w:gutter="0"/>
          <w:cols w:sep="1" w:space="720"/>
          <w:docGrid w:linePitch="360"/>
        </w:sectPr>
      </w:pPr>
    </w:p>
    <w:p w:rsidR="0034363A" w:rsidRDefault="0034363A">
      <w:pPr>
        <w:rPr>
          <w:sz w:val="32"/>
        </w:rPr>
      </w:pPr>
    </w:p>
    <w:p w:rsidR="0034363A" w:rsidRDefault="0034363A">
      <w:pPr>
        <w:rPr>
          <w:i/>
          <w:color w:val="FF0000"/>
          <w:sz w:val="32"/>
        </w:rPr>
      </w:pPr>
    </w:p>
    <w:p w:rsidR="0034363A" w:rsidRPr="008769B6" w:rsidRDefault="0034363A" w:rsidP="0034363A">
      <w:pPr>
        <w:rPr>
          <w:sz w:val="28"/>
          <w:szCs w:val="28"/>
        </w:rPr>
      </w:pPr>
      <w:r w:rsidRPr="008D1CE9">
        <w:rPr>
          <w:b/>
          <w:sz w:val="28"/>
          <w:szCs w:val="28"/>
        </w:rPr>
        <w:t>The comprehensive, intensive, accelerated instruction program at this district/campus</w:t>
      </w:r>
      <w:r>
        <w:rPr>
          <w:b/>
        </w:rPr>
        <w:t>…</w:t>
      </w:r>
      <w:r w:rsidR="008769B6" w:rsidRPr="008769B6">
        <w:rPr>
          <w:sz w:val="28"/>
          <w:szCs w:val="28"/>
        </w:rPr>
        <w:t xml:space="preserve">consists of afterschool and lunch tutorials, data analysis for targeted intervention and remediation, 3 Math and 4 English teachers to reduce the student teacher ration including multiple sections in several of each subject areas. </w:t>
      </w:r>
    </w:p>
    <w:p w:rsidR="0034363A" w:rsidRDefault="0034363A" w:rsidP="0034363A">
      <w:pPr>
        <w:rPr>
          <w:b/>
        </w:rPr>
      </w:pPr>
    </w:p>
    <w:p w:rsidR="00152975" w:rsidRPr="008769B6" w:rsidRDefault="0034363A">
      <w:pPr>
        <w:rPr>
          <w:sz w:val="32"/>
        </w:rPr>
      </w:pPr>
      <w:r w:rsidRPr="008D1CE9">
        <w:rPr>
          <w:b/>
          <w:sz w:val="28"/>
          <w:szCs w:val="28"/>
        </w:rPr>
        <w:t>Upon evaluation of the effectiveness of this program the committee finds that</w:t>
      </w:r>
      <w:r w:rsidRPr="008769B6">
        <w:rPr>
          <w:sz w:val="28"/>
          <w:szCs w:val="28"/>
        </w:rPr>
        <w:t xml:space="preserve">… </w:t>
      </w:r>
      <w:r w:rsidR="008769B6">
        <w:rPr>
          <w:sz w:val="28"/>
          <w:szCs w:val="28"/>
        </w:rPr>
        <w:t xml:space="preserve">upon analysis of available data, the committee targets the subject areas of writing and social studies to be addressed in the upcoming school year. Success will be determined by the implementation of a school-wide writing curriculum, the use of technology for instructional purposes, and an analysis of assessment data. </w:t>
      </w:r>
      <w:r w:rsidR="00152975" w:rsidRPr="008769B6">
        <w:rPr>
          <w:sz w:val="32"/>
        </w:rPr>
        <w:br w:type="page"/>
      </w:r>
    </w:p>
    <w:p w:rsidR="00152975" w:rsidRPr="003F306D" w:rsidRDefault="00152975" w:rsidP="00152975">
      <w:pPr>
        <w:jc w:val="center"/>
        <w:rPr>
          <w:b/>
          <w:sz w:val="36"/>
        </w:rPr>
      </w:pPr>
      <w:r w:rsidRPr="003F306D">
        <w:rPr>
          <w:b/>
          <w:sz w:val="36"/>
        </w:rPr>
        <w:lastRenderedPageBreak/>
        <w:t>Federal, State and Local Funding Sources</w:t>
      </w:r>
    </w:p>
    <w:p w:rsidR="00152975" w:rsidRPr="00BA0438" w:rsidRDefault="00152975" w:rsidP="00152975">
      <w:pPr>
        <w:rPr>
          <w:sz w:val="28"/>
        </w:rPr>
      </w:pPr>
      <w:r w:rsidRPr="003F306D">
        <w:rPr>
          <w:sz w:val="28"/>
        </w:rPr>
        <w:t xml:space="preserve">Federal funding sources will be integrated and coordinated with State and Local funds to meet the needs of all </w:t>
      </w:r>
      <w:proofErr w:type="gramStart"/>
      <w:r w:rsidRPr="003F306D">
        <w:rPr>
          <w:sz w:val="28"/>
        </w:rPr>
        <w:t>students.</w:t>
      </w:r>
      <w:r w:rsidR="003F306D">
        <w:rPr>
          <w:i/>
          <w:color w:val="FF0000"/>
          <w:sz w:val="28"/>
        </w:rPr>
        <w:t>.</w:t>
      </w:r>
      <w:proofErr w:type="gramEnd"/>
    </w:p>
    <w:p w:rsidR="003F306D" w:rsidRPr="003F306D" w:rsidRDefault="003F306D" w:rsidP="00152975">
      <w:pPr>
        <w:rPr>
          <w:i/>
          <w:sz w:val="22"/>
        </w:rPr>
      </w:pPr>
    </w:p>
    <w:tbl>
      <w:tblPr>
        <w:tblStyle w:val="TableGrid"/>
        <w:tblW w:w="0" w:type="auto"/>
        <w:tblLook w:val="04A0" w:firstRow="1" w:lastRow="0" w:firstColumn="1" w:lastColumn="0" w:noHBand="0" w:noVBand="1"/>
      </w:tblPr>
      <w:tblGrid>
        <w:gridCol w:w="6835"/>
        <w:gridCol w:w="6835"/>
      </w:tblGrid>
      <w:tr w:rsidR="006F4CEE" w:rsidTr="006F4CEE">
        <w:tc>
          <w:tcPr>
            <w:tcW w:w="13670" w:type="dxa"/>
            <w:gridSpan w:val="2"/>
            <w:shd w:val="clear" w:color="auto" w:fill="BFBFBF" w:themeFill="background1" w:themeFillShade="BF"/>
          </w:tcPr>
          <w:p w:rsidR="006F4CEE" w:rsidRPr="006F4CEE" w:rsidRDefault="006F4CEE" w:rsidP="006F4CEE">
            <w:pPr>
              <w:jc w:val="center"/>
              <w:rPr>
                <w:b/>
                <w:sz w:val="28"/>
              </w:rPr>
            </w:pPr>
            <w:r>
              <w:rPr>
                <w:b/>
                <w:sz w:val="28"/>
              </w:rPr>
              <w:t>Federal</w:t>
            </w:r>
          </w:p>
        </w:tc>
      </w:tr>
      <w:tr w:rsidR="006F4CEE" w:rsidTr="006F4CEE">
        <w:tc>
          <w:tcPr>
            <w:tcW w:w="6835" w:type="dxa"/>
            <w:shd w:val="clear" w:color="auto" w:fill="BFBFBF" w:themeFill="background1" w:themeFillShade="BF"/>
          </w:tcPr>
          <w:p w:rsidR="006F4CEE" w:rsidRPr="006F4CEE" w:rsidRDefault="006F4CEE" w:rsidP="006F4CEE">
            <w:pPr>
              <w:jc w:val="center"/>
              <w:rPr>
                <w:b/>
                <w:sz w:val="28"/>
              </w:rPr>
            </w:pPr>
            <w:r w:rsidRPr="006F4CEE">
              <w:rPr>
                <w:b/>
                <w:sz w:val="28"/>
              </w:rPr>
              <w:t>Program/Funding Source</w:t>
            </w:r>
          </w:p>
        </w:tc>
        <w:tc>
          <w:tcPr>
            <w:tcW w:w="6835" w:type="dxa"/>
            <w:shd w:val="clear" w:color="auto" w:fill="BFBFBF" w:themeFill="background1" w:themeFillShade="BF"/>
          </w:tcPr>
          <w:p w:rsidR="006F4CEE" w:rsidRPr="006F4CEE" w:rsidRDefault="006F4CEE" w:rsidP="006F4CEE">
            <w:pPr>
              <w:jc w:val="center"/>
              <w:rPr>
                <w:b/>
                <w:sz w:val="28"/>
              </w:rPr>
            </w:pPr>
            <w:r w:rsidRPr="006F4CEE">
              <w:rPr>
                <w:b/>
                <w:sz w:val="28"/>
              </w:rPr>
              <w:t>Amount of Funding</w:t>
            </w:r>
          </w:p>
        </w:tc>
      </w:tr>
      <w:tr w:rsidR="00152975" w:rsidTr="006F4CEE">
        <w:tc>
          <w:tcPr>
            <w:tcW w:w="6835" w:type="dxa"/>
            <w:vAlign w:val="center"/>
          </w:tcPr>
          <w:p w:rsidR="00152975" w:rsidRPr="003F306D" w:rsidRDefault="008769B6" w:rsidP="003F306D">
            <w:pPr>
              <w:jc w:val="center"/>
              <w:rPr>
                <w:szCs w:val="24"/>
              </w:rPr>
            </w:pPr>
            <w:r>
              <w:rPr>
                <w:szCs w:val="24"/>
              </w:rPr>
              <w:t>Carl Perkins Grant</w:t>
            </w:r>
          </w:p>
        </w:tc>
        <w:tc>
          <w:tcPr>
            <w:tcW w:w="6835" w:type="dxa"/>
            <w:vAlign w:val="center"/>
          </w:tcPr>
          <w:p w:rsidR="00152975" w:rsidRPr="003F306D" w:rsidRDefault="008769B6" w:rsidP="003F306D">
            <w:pPr>
              <w:jc w:val="center"/>
              <w:rPr>
                <w:szCs w:val="24"/>
              </w:rPr>
            </w:pPr>
            <w:r>
              <w:rPr>
                <w:szCs w:val="24"/>
              </w:rPr>
              <w:t>$1,000</w:t>
            </w:r>
          </w:p>
        </w:tc>
      </w:tr>
      <w:tr w:rsidR="006F4CEE" w:rsidTr="006F4CEE">
        <w:tc>
          <w:tcPr>
            <w:tcW w:w="6835" w:type="dxa"/>
            <w:vAlign w:val="center"/>
          </w:tcPr>
          <w:p w:rsidR="006F4CEE" w:rsidRPr="003F306D" w:rsidRDefault="008769B6" w:rsidP="003F306D">
            <w:pPr>
              <w:jc w:val="center"/>
              <w:rPr>
                <w:szCs w:val="24"/>
              </w:rPr>
            </w:pPr>
            <w:r>
              <w:rPr>
                <w:szCs w:val="24"/>
              </w:rPr>
              <w:t>Title IIA</w:t>
            </w:r>
          </w:p>
        </w:tc>
        <w:tc>
          <w:tcPr>
            <w:tcW w:w="6835" w:type="dxa"/>
            <w:vAlign w:val="center"/>
          </w:tcPr>
          <w:p w:rsidR="006F4CEE" w:rsidRPr="003F306D" w:rsidRDefault="008769B6" w:rsidP="003F306D">
            <w:pPr>
              <w:jc w:val="center"/>
              <w:rPr>
                <w:szCs w:val="24"/>
              </w:rPr>
            </w:pPr>
            <w:r>
              <w:rPr>
                <w:szCs w:val="24"/>
              </w:rPr>
              <w:t>$10,038.75</w:t>
            </w:r>
          </w:p>
        </w:tc>
      </w:tr>
      <w:tr w:rsidR="006F4CEE" w:rsidTr="006F4CEE">
        <w:tc>
          <w:tcPr>
            <w:tcW w:w="6835" w:type="dxa"/>
            <w:vAlign w:val="center"/>
          </w:tcPr>
          <w:p w:rsidR="006F4CEE" w:rsidRPr="003F306D" w:rsidRDefault="008769B6" w:rsidP="003F306D">
            <w:pPr>
              <w:jc w:val="center"/>
              <w:rPr>
                <w:szCs w:val="24"/>
              </w:rPr>
            </w:pPr>
            <w:r>
              <w:rPr>
                <w:szCs w:val="24"/>
              </w:rPr>
              <w:t xml:space="preserve">REAP </w:t>
            </w:r>
          </w:p>
        </w:tc>
        <w:tc>
          <w:tcPr>
            <w:tcW w:w="6835" w:type="dxa"/>
            <w:vAlign w:val="center"/>
          </w:tcPr>
          <w:p w:rsidR="006F4CEE" w:rsidRPr="003F306D" w:rsidRDefault="008769B6" w:rsidP="003F306D">
            <w:pPr>
              <w:jc w:val="center"/>
              <w:rPr>
                <w:szCs w:val="24"/>
              </w:rPr>
            </w:pPr>
            <w:r>
              <w:rPr>
                <w:szCs w:val="24"/>
              </w:rPr>
              <w:t>$13,000</w:t>
            </w:r>
          </w:p>
        </w:tc>
      </w:tr>
      <w:tr w:rsidR="006F4CEE" w:rsidTr="006F4CEE">
        <w:tc>
          <w:tcPr>
            <w:tcW w:w="13670" w:type="dxa"/>
            <w:gridSpan w:val="2"/>
            <w:shd w:val="clear" w:color="auto" w:fill="BFBFBF" w:themeFill="background1" w:themeFillShade="BF"/>
            <w:vAlign w:val="center"/>
          </w:tcPr>
          <w:p w:rsidR="006F4CEE" w:rsidRPr="006F4CEE" w:rsidRDefault="006F4CEE" w:rsidP="006F4CEE">
            <w:pPr>
              <w:jc w:val="center"/>
              <w:rPr>
                <w:b/>
              </w:rPr>
            </w:pPr>
            <w:r w:rsidRPr="006F4CEE">
              <w:rPr>
                <w:b/>
                <w:sz w:val="28"/>
              </w:rPr>
              <w:t>State</w:t>
            </w:r>
          </w:p>
        </w:tc>
      </w:tr>
      <w:tr w:rsidR="006F4CEE" w:rsidTr="006F4CEE">
        <w:tc>
          <w:tcPr>
            <w:tcW w:w="6835" w:type="dxa"/>
            <w:shd w:val="clear" w:color="auto" w:fill="BFBFBF" w:themeFill="background1" w:themeFillShade="BF"/>
            <w:vAlign w:val="center"/>
          </w:tcPr>
          <w:p w:rsidR="006F4CEE" w:rsidRPr="006F4CEE" w:rsidRDefault="006F4CEE" w:rsidP="00970701">
            <w:pPr>
              <w:jc w:val="center"/>
              <w:rPr>
                <w:b/>
                <w:sz w:val="28"/>
              </w:rPr>
            </w:pPr>
            <w:r>
              <w:rPr>
                <w:b/>
                <w:sz w:val="28"/>
              </w:rPr>
              <w:t>Program</w:t>
            </w:r>
            <w:r w:rsidRPr="006F4CEE">
              <w:rPr>
                <w:b/>
                <w:sz w:val="28"/>
              </w:rPr>
              <w:t>/Funding Source</w:t>
            </w:r>
          </w:p>
        </w:tc>
        <w:tc>
          <w:tcPr>
            <w:tcW w:w="6835" w:type="dxa"/>
            <w:shd w:val="clear" w:color="auto" w:fill="BFBFBF" w:themeFill="background1" w:themeFillShade="BF"/>
            <w:vAlign w:val="center"/>
          </w:tcPr>
          <w:p w:rsidR="006F4CEE" w:rsidRPr="006F4CEE" w:rsidRDefault="006F4CEE" w:rsidP="00970701">
            <w:pPr>
              <w:jc w:val="center"/>
              <w:rPr>
                <w:b/>
                <w:sz w:val="28"/>
              </w:rPr>
            </w:pPr>
            <w:r w:rsidRPr="006F4CEE">
              <w:rPr>
                <w:b/>
                <w:sz w:val="28"/>
              </w:rPr>
              <w:t>Amount of Funding</w:t>
            </w:r>
          </w:p>
        </w:tc>
      </w:tr>
      <w:tr w:rsidR="00152975" w:rsidTr="006F4CEE">
        <w:tc>
          <w:tcPr>
            <w:tcW w:w="6835" w:type="dxa"/>
            <w:vAlign w:val="center"/>
          </w:tcPr>
          <w:p w:rsidR="00152975" w:rsidRPr="006F4CEE" w:rsidRDefault="00BA0438" w:rsidP="003F306D">
            <w:pPr>
              <w:jc w:val="center"/>
            </w:pPr>
            <w:r>
              <w:t>State Comp Ed</w:t>
            </w:r>
          </w:p>
        </w:tc>
        <w:tc>
          <w:tcPr>
            <w:tcW w:w="6835" w:type="dxa"/>
            <w:vAlign w:val="center"/>
          </w:tcPr>
          <w:p w:rsidR="00152975" w:rsidRPr="006F4CEE" w:rsidRDefault="00BA0438" w:rsidP="00BA0438">
            <w:pPr>
              <w:jc w:val="center"/>
            </w:pPr>
            <w:r>
              <w:t>$177,870</w:t>
            </w:r>
          </w:p>
        </w:tc>
      </w:tr>
      <w:tr w:rsidR="006F4CEE" w:rsidTr="006F4CEE">
        <w:tc>
          <w:tcPr>
            <w:tcW w:w="6835" w:type="dxa"/>
            <w:vAlign w:val="center"/>
          </w:tcPr>
          <w:p w:rsidR="006F4CEE" w:rsidRPr="006F4CEE" w:rsidRDefault="00BA0438" w:rsidP="003F306D">
            <w:pPr>
              <w:jc w:val="center"/>
            </w:pPr>
            <w:r>
              <w:t xml:space="preserve">Bilingual </w:t>
            </w:r>
          </w:p>
        </w:tc>
        <w:tc>
          <w:tcPr>
            <w:tcW w:w="6835" w:type="dxa"/>
            <w:vAlign w:val="center"/>
          </w:tcPr>
          <w:p w:rsidR="006F4CEE" w:rsidRPr="006F4CEE" w:rsidRDefault="00BA0438" w:rsidP="003F306D">
            <w:pPr>
              <w:jc w:val="center"/>
            </w:pPr>
            <w:r>
              <w:t>$</w:t>
            </w:r>
            <w:r w:rsidRPr="00BA0438">
              <w:t>2592.7</w:t>
            </w:r>
            <w:r>
              <w:t>0</w:t>
            </w:r>
          </w:p>
        </w:tc>
      </w:tr>
      <w:tr w:rsidR="00152975" w:rsidTr="006F4CEE">
        <w:tc>
          <w:tcPr>
            <w:tcW w:w="6835" w:type="dxa"/>
            <w:vAlign w:val="center"/>
          </w:tcPr>
          <w:p w:rsidR="00152975" w:rsidRPr="006F4CEE" w:rsidRDefault="00152975" w:rsidP="003F306D">
            <w:pPr>
              <w:jc w:val="center"/>
            </w:pPr>
          </w:p>
        </w:tc>
        <w:tc>
          <w:tcPr>
            <w:tcW w:w="6835" w:type="dxa"/>
            <w:vAlign w:val="center"/>
          </w:tcPr>
          <w:p w:rsidR="00152975" w:rsidRPr="006F4CEE" w:rsidRDefault="00152975" w:rsidP="003F306D">
            <w:pPr>
              <w:jc w:val="center"/>
            </w:pPr>
          </w:p>
        </w:tc>
      </w:tr>
      <w:tr w:rsidR="006F4CEE" w:rsidTr="006F4CEE">
        <w:tc>
          <w:tcPr>
            <w:tcW w:w="13670" w:type="dxa"/>
            <w:gridSpan w:val="2"/>
            <w:shd w:val="clear" w:color="auto" w:fill="BFBFBF" w:themeFill="background1" w:themeFillShade="BF"/>
            <w:vAlign w:val="center"/>
          </w:tcPr>
          <w:p w:rsidR="006F4CEE" w:rsidRPr="006F4CEE" w:rsidRDefault="006F4CEE" w:rsidP="006F4CEE">
            <w:pPr>
              <w:jc w:val="center"/>
              <w:rPr>
                <w:b/>
              </w:rPr>
            </w:pPr>
            <w:r w:rsidRPr="006F4CEE">
              <w:rPr>
                <w:b/>
                <w:sz w:val="28"/>
              </w:rPr>
              <w:t>Local</w:t>
            </w:r>
          </w:p>
        </w:tc>
      </w:tr>
      <w:tr w:rsidR="00152975" w:rsidTr="006F4CEE">
        <w:tc>
          <w:tcPr>
            <w:tcW w:w="6835" w:type="dxa"/>
            <w:shd w:val="clear" w:color="auto" w:fill="BFBFBF" w:themeFill="background1" w:themeFillShade="BF"/>
            <w:vAlign w:val="center"/>
          </w:tcPr>
          <w:p w:rsidR="00152975" w:rsidRPr="006F4CEE" w:rsidRDefault="006F4CEE" w:rsidP="006F4CEE">
            <w:pPr>
              <w:jc w:val="center"/>
              <w:rPr>
                <w:b/>
              </w:rPr>
            </w:pPr>
            <w:r w:rsidRPr="006F4CEE">
              <w:rPr>
                <w:b/>
                <w:sz w:val="28"/>
              </w:rPr>
              <w:t>Program/Funding Source</w:t>
            </w:r>
          </w:p>
        </w:tc>
        <w:tc>
          <w:tcPr>
            <w:tcW w:w="6835" w:type="dxa"/>
            <w:shd w:val="clear" w:color="auto" w:fill="BFBFBF" w:themeFill="background1" w:themeFillShade="BF"/>
            <w:vAlign w:val="center"/>
          </w:tcPr>
          <w:p w:rsidR="00152975" w:rsidRPr="006F4CEE" w:rsidRDefault="006F4CEE" w:rsidP="006F4CEE">
            <w:pPr>
              <w:jc w:val="center"/>
            </w:pPr>
            <w:r w:rsidRPr="006F4CEE">
              <w:rPr>
                <w:b/>
                <w:sz w:val="28"/>
              </w:rPr>
              <w:t>Amount of Funding</w:t>
            </w:r>
          </w:p>
        </w:tc>
      </w:tr>
      <w:tr w:rsidR="006F4CEE" w:rsidTr="00392F87">
        <w:tc>
          <w:tcPr>
            <w:tcW w:w="6835" w:type="dxa"/>
            <w:vAlign w:val="center"/>
          </w:tcPr>
          <w:p w:rsidR="006F4CEE" w:rsidRPr="006F4CEE" w:rsidRDefault="006F4CEE" w:rsidP="003F306D">
            <w:pPr>
              <w:jc w:val="center"/>
              <w:rPr>
                <w:b/>
              </w:rPr>
            </w:pPr>
          </w:p>
        </w:tc>
        <w:tc>
          <w:tcPr>
            <w:tcW w:w="6835" w:type="dxa"/>
            <w:vAlign w:val="center"/>
          </w:tcPr>
          <w:p w:rsidR="006F4CEE" w:rsidRPr="006F4CEE" w:rsidRDefault="006F4CEE" w:rsidP="003F306D">
            <w:pPr>
              <w:jc w:val="center"/>
              <w:rPr>
                <w:b/>
              </w:rPr>
            </w:pPr>
          </w:p>
        </w:tc>
      </w:tr>
      <w:tr w:rsidR="006F4CEE" w:rsidTr="006F4CEE">
        <w:tc>
          <w:tcPr>
            <w:tcW w:w="6835" w:type="dxa"/>
            <w:vAlign w:val="center"/>
          </w:tcPr>
          <w:p w:rsidR="006F4CEE" w:rsidRPr="006F4CEE" w:rsidRDefault="006F4CEE" w:rsidP="003F306D">
            <w:pPr>
              <w:jc w:val="center"/>
            </w:pPr>
          </w:p>
        </w:tc>
        <w:tc>
          <w:tcPr>
            <w:tcW w:w="6835" w:type="dxa"/>
            <w:vAlign w:val="center"/>
          </w:tcPr>
          <w:p w:rsidR="006F4CEE" w:rsidRPr="006F4CEE" w:rsidRDefault="006F4CEE" w:rsidP="003F306D">
            <w:pPr>
              <w:jc w:val="center"/>
            </w:pPr>
          </w:p>
        </w:tc>
      </w:tr>
      <w:tr w:rsidR="00152975" w:rsidTr="006F4CEE">
        <w:tc>
          <w:tcPr>
            <w:tcW w:w="6835" w:type="dxa"/>
            <w:vAlign w:val="center"/>
          </w:tcPr>
          <w:p w:rsidR="00152975" w:rsidRPr="006F4CEE" w:rsidRDefault="00152975" w:rsidP="003F306D">
            <w:pPr>
              <w:jc w:val="center"/>
            </w:pPr>
          </w:p>
        </w:tc>
        <w:tc>
          <w:tcPr>
            <w:tcW w:w="6835" w:type="dxa"/>
            <w:vAlign w:val="center"/>
          </w:tcPr>
          <w:p w:rsidR="00152975" w:rsidRPr="006F4CEE" w:rsidRDefault="00152975" w:rsidP="003F306D">
            <w:pPr>
              <w:jc w:val="center"/>
            </w:pPr>
          </w:p>
        </w:tc>
      </w:tr>
    </w:tbl>
    <w:p w:rsidR="00152975" w:rsidRDefault="00152975" w:rsidP="00152975">
      <w:pPr>
        <w:rPr>
          <w:sz w:val="32"/>
        </w:rPr>
      </w:pPr>
      <w:r>
        <w:rPr>
          <w:sz w:val="32"/>
        </w:rPr>
        <w:br w:type="page"/>
      </w:r>
    </w:p>
    <w:tbl>
      <w:tblPr>
        <w:tblStyle w:val="TableGrid"/>
        <w:tblW w:w="13592" w:type="dxa"/>
        <w:tblLook w:val="04A0" w:firstRow="1" w:lastRow="0" w:firstColumn="1" w:lastColumn="0" w:noHBand="0" w:noVBand="1"/>
      </w:tblPr>
      <w:tblGrid>
        <w:gridCol w:w="3882"/>
        <w:gridCol w:w="1330"/>
        <w:gridCol w:w="1071"/>
        <w:gridCol w:w="1503"/>
        <w:gridCol w:w="2332"/>
        <w:gridCol w:w="3474"/>
      </w:tblGrid>
      <w:tr w:rsidR="00A72B8C" w:rsidTr="00ED47EB">
        <w:trPr>
          <w:trHeight w:val="346"/>
          <w:tblHeader/>
        </w:trPr>
        <w:tc>
          <w:tcPr>
            <w:tcW w:w="13592" w:type="dxa"/>
            <w:gridSpan w:val="6"/>
          </w:tcPr>
          <w:p w:rsidR="00A62C22" w:rsidRPr="00292588" w:rsidRDefault="00A62C22">
            <w:pPr>
              <w:rPr>
                <w:sz w:val="32"/>
              </w:rPr>
            </w:pPr>
            <w:r w:rsidRPr="008F6850">
              <w:rPr>
                <w:b/>
                <w:sz w:val="32"/>
                <w:u w:val="single"/>
              </w:rPr>
              <w:lastRenderedPageBreak/>
              <w:t xml:space="preserve">Goal </w:t>
            </w:r>
            <w:r>
              <w:rPr>
                <w:b/>
                <w:sz w:val="32"/>
                <w:u w:val="single"/>
              </w:rPr>
              <w:t>1</w:t>
            </w:r>
            <w:r w:rsidRPr="00ED47EB">
              <w:rPr>
                <w:b/>
                <w:sz w:val="32"/>
              </w:rPr>
              <w:t xml:space="preserve">:  </w:t>
            </w:r>
            <w:r w:rsidR="008517EB">
              <w:rPr>
                <w:sz w:val="32"/>
              </w:rPr>
              <w:t xml:space="preserve">All students will reach their highest educational abilities through standards aligned courses. </w:t>
            </w:r>
          </w:p>
          <w:p w:rsidR="00A72B8C" w:rsidRPr="008517EB" w:rsidRDefault="009E0502">
            <w:pPr>
              <w:rPr>
                <w:b/>
                <w:sz w:val="32"/>
              </w:rPr>
            </w:pPr>
            <w:r w:rsidRPr="008F6850">
              <w:rPr>
                <w:b/>
                <w:sz w:val="32"/>
                <w:u w:val="single"/>
              </w:rPr>
              <w:t>Objective</w:t>
            </w:r>
            <w:r w:rsidR="008F6850">
              <w:rPr>
                <w:b/>
                <w:sz w:val="32"/>
                <w:u w:val="single"/>
              </w:rPr>
              <w:t xml:space="preserve"> 1</w:t>
            </w:r>
            <w:r w:rsidR="00A72B8C" w:rsidRPr="00ED47EB">
              <w:rPr>
                <w:b/>
                <w:sz w:val="32"/>
              </w:rPr>
              <w:t xml:space="preserve">:  </w:t>
            </w:r>
            <w:r w:rsidR="008517EB">
              <w:rPr>
                <w:sz w:val="28"/>
              </w:rPr>
              <w:t xml:space="preserve">By May, 2020, 85% of all students and student groups will meet </w:t>
            </w:r>
            <w:r w:rsidR="006738DF">
              <w:rPr>
                <w:sz w:val="28"/>
              </w:rPr>
              <w:t xml:space="preserve">established standards on each state mandated assessment. </w:t>
            </w:r>
          </w:p>
          <w:p w:rsidR="009E0502" w:rsidRPr="006738DF" w:rsidRDefault="009E0502" w:rsidP="006738DF">
            <w:pPr>
              <w:rPr>
                <w:sz w:val="28"/>
              </w:rPr>
            </w:pPr>
            <w:r w:rsidRPr="008F6850">
              <w:rPr>
                <w:b/>
                <w:sz w:val="32"/>
                <w:u w:val="single"/>
              </w:rPr>
              <w:t>Summative Evaluation</w:t>
            </w:r>
            <w:r>
              <w:rPr>
                <w:b/>
                <w:sz w:val="32"/>
              </w:rPr>
              <w:t>:</w:t>
            </w:r>
            <w:r w:rsidR="008F6850">
              <w:rPr>
                <w:b/>
                <w:sz w:val="32"/>
              </w:rPr>
              <w:t xml:space="preserve"> </w:t>
            </w:r>
            <w:r w:rsidR="006738DF">
              <w:rPr>
                <w:sz w:val="28"/>
              </w:rPr>
              <w:t xml:space="preserve">85% of all student’s reach metrics as outlined by the state on mandated assessments and Cross Plains High School will meet System Safeguards. </w:t>
            </w:r>
          </w:p>
        </w:tc>
      </w:tr>
      <w:tr w:rsidR="006738DF" w:rsidTr="002B42B5">
        <w:trPr>
          <w:trHeight w:val="485"/>
          <w:tblHeader/>
        </w:trPr>
        <w:tc>
          <w:tcPr>
            <w:tcW w:w="3882" w:type="dxa"/>
            <w:shd w:val="clear" w:color="auto" w:fill="BFBFBF" w:themeFill="background1" w:themeFillShade="BF"/>
            <w:vAlign w:val="center"/>
          </w:tcPr>
          <w:p w:rsidR="006738DF" w:rsidRPr="00A2137B" w:rsidRDefault="006738DF" w:rsidP="00A72B8C">
            <w:pPr>
              <w:jc w:val="center"/>
              <w:rPr>
                <w:b/>
                <w:sz w:val="22"/>
              </w:rPr>
            </w:pPr>
            <w:r w:rsidRPr="00A2137B">
              <w:rPr>
                <w:b/>
                <w:sz w:val="22"/>
              </w:rPr>
              <w:t>Activity/Strategy</w:t>
            </w:r>
          </w:p>
        </w:tc>
        <w:tc>
          <w:tcPr>
            <w:tcW w:w="1330" w:type="dxa"/>
            <w:shd w:val="clear" w:color="auto" w:fill="BFBFBF" w:themeFill="background1" w:themeFillShade="BF"/>
            <w:vAlign w:val="center"/>
          </w:tcPr>
          <w:p w:rsidR="006738DF" w:rsidRPr="00A2137B" w:rsidRDefault="006738DF" w:rsidP="00A72B8C">
            <w:pPr>
              <w:jc w:val="center"/>
              <w:rPr>
                <w:b/>
                <w:sz w:val="22"/>
              </w:rPr>
            </w:pPr>
            <w:r>
              <w:rPr>
                <w:b/>
                <w:sz w:val="22"/>
              </w:rPr>
              <w:t>Person(s) Responsible</w:t>
            </w:r>
          </w:p>
        </w:tc>
        <w:tc>
          <w:tcPr>
            <w:tcW w:w="1071" w:type="dxa"/>
            <w:shd w:val="clear" w:color="auto" w:fill="BFBFBF" w:themeFill="background1" w:themeFillShade="BF"/>
            <w:vAlign w:val="center"/>
          </w:tcPr>
          <w:p w:rsidR="006738DF" w:rsidRPr="00A2137B" w:rsidRDefault="006738DF" w:rsidP="00A72B8C">
            <w:pPr>
              <w:jc w:val="center"/>
              <w:rPr>
                <w:b/>
                <w:sz w:val="22"/>
              </w:rPr>
            </w:pPr>
            <w:r>
              <w:rPr>
                <w:b/>
                <w:sz w:val="22"/>
              </w:rPr>
              <w:t>Timeline</w:t>
            </w:r>
          </w:p>
        </w:tc>
        <w:tc>
          <w:tcPr>
            <w:tcW w:w="1503" w:type="dxa"/>
            <w:shd w:val="clear" w:color="auto" w:fill="BFBFBF" w:themeFill="background1" w:themeFillShade="BF"/>
            <w:vAlign w:val="center"/>
          </w:tcPr>
          <w:p w:rsidR="006738DF" w:rsidRDefault="006738DF" w:rsidP="00A72B8C">
            <w:pPr>
              <w:jc w:val="center"/>
              <w:rPr>
                <w:b/>
                <w:sz w:val="22"/>
              </w:rPr>
            </w:pPr>
            <w:r>
              <w:rPr>
                <w:b/>
                <w:sz w:val="22"/>
              </w:rPr>
              <w:t>Resources</w:t>
            </w:r>
          </w:p>
          <w:p w:rsidR="006738DF" w:rsidRPr="001725E0" w:rsidRDefault="006738DF" w:rsidP="00A72B8C">
            <w:pPr>
              <w:jc w:val="center"/>
              <w:rPr>
                <w:b/>
                <w:i/>
                <w:sz w:val="22"/>
              </w:rPr>
            </w:pPr>
            <w:r w:rsidRPr="001725E0">
              <w:rPr>
                <w:b/>
                <w:i/>
                <w:color w:val="FF0000"/>
                <w:sz w:val="20"/>
              </w:rPr>
              <w:t>(Local funds, State, SCE, Title)</w:t>
            </w:r>
          </w:p>
        </w:tc>
        <w:tc>
          <w:tcPr>
            <w:tcW w:w="2332" w:type="dxa"/>
            <w:shd w:val="clear" w:color="auto" w:fill="BFBFBF" w:themeFill="background1" w:themeFillShade="BF"/>
            <w:vAlign w:val="center"/>
          </w:tcPr>
          <w:p w:rsidR="006738DF" w:rsidRPr="00A2137B" w:rsidRDefault="006738DF" w:rsidP="00A72B8C">
            <w:pPr>
              <w:jc w:val="center"/>
              <w:rPr>
                <w:b/>
                <w:sz w:val="22"/>
              </w:rPr>
            </w:pPr>
            <w:r>
              <w:rPr>
                <w:b/>
                <w:sz w:val="22"/>
              </w:rPr>
              <w:t>Evidence of Implementation</w:t>
            </w:r>
          </w:p>
        </w:tc>
        <w:tc>
          <w:tcPr>
            <w:tcW w:w="3474" w:type="dxa"/>
            <w:shd w:val="clear" w:color="auto" w:fill="BFBFBF" w:themeFill="background1" w:themeFillShade="BF"/>
            <w:vAlign w:val="center"/>
          </w:tcPr>
          <w:p w:rsidR="006738DF" w:rsidRPr="00A2137B" w:rsidRDefault="006738DF" w:rsidP="00A72B8C">
            <w:pPr>
              <w:jc w:val="center"/>
              <w:rPr>
                <w:b/>
                <w:sz w:val="22"/>
              </w:rPr>
            </w:pPr>
            <w:r>
              <w:rPr>
                <w:b/>
                <w:sz w:val="22"/>
              </w:rPr>
              <w:t>Evidence of Impact</w:t>
            </w:r>
          </w:p>
        </w:tc>
      </w:tr>
      <w:tr w:rsidR="006738DF" w:rsidTr="002B42B5">
        <w:trPr>
          <w:cantSplit/>
          <w:trHeight w:val="593"/>
        </w:trPr>
        <w:tc>
          <w:tcPr>
            <w:tcW w:w="3882" w:type="dxa"/>
            <w:vAlign w:val="center"/>
          </w:tcPr>
          <w:p w:rsidR="006738DF" w:rsidRPr="00A72B8C" w:rsidRDefault="006738DF" w:rsidP="00A72B8C">
            <w:pPr>
              <w:rPr>
                <w:sz w:val="22"/>
              </w:rPr>
            </w:pPr>
            <w:r>
              <w:rPr>
                <w:sz w:val="22"/>
              </w:rPr>
              <w:t>TEKS Resource Training</w:t>
            </w:r>
          </w:p>
        </w:tc>
        <w:tc>
          <w:tcPr>
            <w:tcW w:w="1330" w:type="dxa"/>
            <w:vAlign w:val="center"/>
          </w:tcPr>
          <w:p w:rsidR="006738DF" w:rsidRPr="006738DF" w:rsidRDefault="006738DF" w:rsidP="006738DF">
            <w:pPr>
              <w:jc w:val="center"/>
              <w:rPr>
                <w:sz w:val="22"/>
              </w:rPr>
            </w:pPr>
            <w:r>
              <w:rPr>
                <w:sz w:val="22"/>
              </w:rPr>
              <w:t>Principal/ESC Staff</w:t>
            </w:r>
          </w:p>
        </w:tc>
        <w:tc>
          <w:tcPr>
            <w:tcW w:w="1071" w:type="dxa"/>
            <w:vAlign w:val="center"/>
          </w:tcPr>
          <w:p w:rsidR="006738DF" w:rsidRPr="006738DF" w:rsidRDefault="006738DF" w:rsidP="00A72B8C">
            <w:pPr>
              <w:jc w:val="center"/>
              <w:rPr>
                <w:sz w:val="22"/>
              </w:rPr>
            </w:pPr>
            <w:r>
              <w:rPr>
                <w:sz w:val="22"/>
              </w:rPr>
              <w:t>Aug 2019</w:t>
            </w:r>
          </w:p>
        </w:tc>
        <w:tc>
          <w:tcPr>
            <w:tcW w:w="1503" w:type="dxa"/>
            <w:vAlign w:val="center"/>
          </w:tcPr>
          <w:p w:rsidR="006738DF" w:rsidRPr="006738DF" w:rsidRDefault="006738DF" w:rsidP="00A72B8C">
            <w:pPr>
              <w:jc w:val="center"/>
              <w:rPr>
                <w:sz w:val="22"/>
              </w:rPr>
            </w:pPr>
            <w:r>
              <w:rPr>
                <w:sz w:val="22"/>
              </w:rPr>
              <w:t>ESC 14</w:t>
            </w:r>
          </w:p>
        </w:tc>
        <w:tc>
          <w:tcPr>
            <w:tcW w:w="2332" w:type="dxa"/>
            <w:vAlign w:val="center"/>
          </w:tcPr>
          <w:p w:rsidR="006738DF" w:rsidRPr="006738DF" w:rsidRDefault="006738DF" w:rsidP="008F6850">
            <w:pPr>
              <w:rPr>
                <w:sz w:val="22"/>
              </w:rPr>
            </w:pPr>
            <w:r>
              <w:rPr>
                <w:sz w:val="22"/>
              </w:rPr>
              <w:t xml:space="preserve">Lesson Plans </w:t>
            </w:r>
          </w:p>
        </w:tc>
        <w:tc>
          <w:tcPr>
            <w:tcW w:w="3474" w:type="dxa"/>
            <w:vAlign w:val="center"/>
          </w:tcPr>
          <w:p w:rsidR="006738DF" w:rsidRPr="006738DF" w:rsidRDefault="006738DF" w:rsidP="008F6850">
            <w:pPr>
              <w:rPr>
                <w:sz w:val="22"/>
              </w:rPr>
            </w:pPr>
            <w:r>
              <w:rPr>
                <w:sz w:val="22"/>
              </w:rPr>
              <w:t>Improvement on state assessments in comparison to previous years</w:t>
            </w:r>
          </w:p>
        </w:tc>
      </w:tr>
      <w:tr w:rsidR="006738DF" w:rsidTr="002B42B5">
        <w:trPr>
          <w:cantSplit/>
          <w:trHeight w:val="593"/>
        </w:trPr>
        <w:tc>
          <w:tcPr>
            <w:tcW w:w="3882" w:type="dxa"/>
            <w:vAlign w:val="center"/>
          </w:tcPr>
          <w:p w:rsidR="006738DF" w:rsidRPr="00A72B8C" w:rsidRDefault="006738DF" w:rsidP="00A72B8C">
            <w:pPr>
              <w:rPr>
                <w:sz w:val="22"/>
              </w:rPr>
            </w:pPr>
            <w:r>
              <w:rPr>
                <w:sz w:val="22"/>
              </w:rPr>
              <w:t>Missing Assignments Report</w:t>
            </w:r>
          </w:p>
        </w:tc>
        <w:tc>
          <w:tcPr>
            <w:tcW w:w="1330" w:type="dxa"/>
            <w:vAlign w:val="center"/>
          </w:tcPr>
          <w:p w:rsidR="006738DF" w:rsidRPr="006738DF" w:rsidRDefault="006738DF" w:rsidP="00A72B8C">
            <w:pPr>
              <w:jc w:val="center"/>
              <w:rPr>
                <w:sz w:val="22"/>
              </w:rPr>
            </w:pPr>
            <w:r>
              <w:rPr>
                <w:sz w:val="22"/>
              </w:rPr>
              <w:t>Principal</w:t>
            </w:r>
          </w:p>
        </w:tc>
        <w:tc>
          <w:tcPr>
            <w:tcW w:w="1071" w:type="dxa"/>
            <w:vAlign w:val="center"/>
          </w:tcPr>
          <w:p w:rsidR="006738DF" w:rsidRPr="006738DF" w:rsidRDefault="006738DF" w:rsidP="00A72B8C">
            <w:pPr>
              <w:jc w:val="center"/>
              <w:rPr>
                <w:sz w:val="22"/>
              </w:rPr>
            </w:pPr>
            <w:r>
              <w:rPr>
                <w:sz w:val="22"/>
              </w:rPr>
              <w:t>Bi-Weekly</w:t>
            </w:r>
          </w:p>
        </w:tc>
        <w:tc>
          <w:tcPr>
            <w:tcW w:w="1503" w:type="dxa"/>
            <w:vAlign w:val="center"/>
          </w:tcPr>
          <w:p w:rsidR="006738DF" w:rsidRPr="006738DF" w:rsidRDefault="006738DF" w:rsidP="00A72B8C">
            <w:pPr>
              <w:jc w:val="center"/>
              <w:rPr>
                <w:sz w:val="22"/>
              </w:rPr>
            </w:pPr>
            <w:r>
              <w:rPr>
                <w:sz w:val="22"/>
              </w:rPr>
              <w:t>Local Funds</w:t>
            </w:r>
          </w:p>
        </w:tc>
        <w:tc>
          <w:tcPr>
            <w:tcW w:w="2332" w:type="dxa"/>
            <w:vAlign w:val="center"/>
          </w:tcPr>
          <w:p w:rsidR="006738DF" w:rsidRPr="006738DF" w:rsidRDefault="006738DF" w:rsidP="008F6850">
            <w:pPr>
              <w:rPr>
                <w:sz w:val="22"/>
              </w:rPr>
            </w:pPr>
            <w:r>
              <w:rPr>
                <w:sz w:val="22"/>
              </w:rPr>
              <w:t>Lunch Tutorial Assignments</w:t>
            </w:r>
          </w:p>
        </w:tc>
        <w:tc>
          <w:tcPr>
            <w:tcW w:w="3474" w:type="dxa"/>
            <w:vAlign w:val="center"/>
          </w:tcPr>
          <w:p w:rsidR="006738DF" w:rsidRPr="006738DF" w:rsidRDefault="006738DF" w:rsidP="008F6850">
            <w:pPr>
              <w:rPr>
                <w:sz w:val="22"/>
              </w:rPr>
            </w:pPr>
            <w:r>
              <w:rPr>
                <w:sz w:val="22"/>
              </w:rPr>
              <w:t>Reduced numbers of assignments listed as missing or incomplete</w:t>
            </w:r>
          </w:p>
        </w:tc>
      </w:tr>
      <w:tr w:rsidR="006738DF" w:rsidTr="002B42B5">
        <w:trPr>
          <w:cantSplit/>
          <w:trHeight w:val="593"/>
        </w:trPr>
        <w:tc>
          <w:tcPr>
            <w:tcW w:w="3882" w:type="dxa"/>
            <w:vAlign w:val="center"/>
          </w:tcPr>
          <w:p w:rsidR="006738DF" w:rsidRPr="00A72B8C" w:rsidRDefault="006738DF" w:rsidP="00A72B8C">
            <w:pPr>
              <w:rPr>
                <w:sz w:val="22"/>
              </w:rPr>
            </w:pPr>
            <w:r>
              <w:rPr>
                <w:sz w:val="22"/>
              </w:rPr>
              <w:t>Buffalo Academy</w:t>
            </w:r>
          </w:p>
        </w:tc>
        <w:tc>
          <w:tcPr>
            <w:tcW w:w="1330" w:type="dxa"/>
            <w:vAlign w:val="center"/>
          </w:tcPr>
          <w:p w:rsidR="006738DF" w:rsidRPr="006738DF" w:rsidRDefault="006738DF" w:rsidP="00A72B8C">
            <w:pPr>
              <w:jc w:val="center"/>
              <w:rPr>
                <w:sz w:val="22"/>
              </w:rPr>
            </w:pPr>
            <w:r>
              <w:rPr>
                <w:sz w:val="22"/>
              </w:rPr>
              <w:t>Staff</w:t>
            </w:r>
          </w:p>
        </w:tc>
        <w:tc>
          <w:tcPr>
            <w:tcW w:w="1071" w:type="dxa"/>
            <w:vAlign w:val="center"/>
          </w:tcPr>
          <w:p w:rsidR="006738DF" w:rsidRPr="006738DF" w:rsidRDefault="006738DF" w:rsidP="00A72B8C">
            <w:pPr>
              <w:jc w:val="center"/>
              <w:rPr>
                <w:sz w:val="22"/>
              </w:rPr>
            </w:pPr>
            <w:r>
              <w:rPr>
                <w:sz w:val="22"/>
              </w:rPr>
              <w:t>Tri-Weekly</w:t>
            </w:r>
          </w:p>
        </w:tc>
        <w:tc>
          <w:tcPr>
            <w:tcW w:w="1503" w:type="dxa"/>
            <w:vAlign w:val="center"/>
          </w:tcPr>
          <w:p w:rsidR="006738DF" w:rsidRPr="006738DF" w:rsidRDefault="006738DF" w:rsidP="00A72B8C">
            <w:pPr>
              <w:jc w:val="center"/>
              <w:rPr>
                <w:sz w:val="22"/>
              </w:rPr>
            </w:pPr>
          </w:p>
        </w:tc>
        <w:tc>
          <w:tcPr>
            <w:tcW w:w="2332" w:type="dxa"/>
            <w:vAlign w:val="center"/>
          </w:tcPr>
          <w:p w:rsidR="006738DF" w:rsidRPr="006738DF" w:rsidRDefault="006738DF" w:rsidP="008F6850">
            <w:pPr>
              <w:rPr>
                <w:sz w:val="22"/>
              </w:rPr>
            </w:pPr>
            <w:r>
              <w:rPr>
                <w:sz w:val="22"/>
              </w:rPr>
              <w:t>Tutorial Sign-in Sheets</w:t>
            </w:r>
          </w:p>
        </w:tc>
        <w:tc>
          <w:tcPr>
            <w:tcW w:w="3474" w:type="dxa"/>
            <w:vAlign w:val="center"/>
          </w:tcPr>
          <w:p w:rsidR="006738DF" w:rsidRPr="006738DF" w:rsidRDefault="006738DF" w:rsidP="008F6850">
            <w:pPr>
              <w:rPr>
                <w:sz w:val="22"/>
              </w:rPr>
            </w:pPr>
            <w:r>
              <w:rPr>
                <w:sz w:val="22"/>
              </w:rPr>
              <w:t>Improved progress reports and six-weeks averages</w:t>
            </w:r>
          </w:p>
        </w:tc>
      </w:tr>
      <w:tr w:rsidR="006738DF" w:rsidTr="002B42B5">
        <w:trPr>
          <w:cantSplit/>
          <w:trHeight w:val="593"/>
        </w:trPr>
        <w:tc>
          <w:tcPr>
            <w:tcW w:w="3882" w:type="dxa"/>
            <w:vAlign w:val="center"/>
          </w:tcPr>
          <w:p w:rsidR="006738DF" w:rsidRPr="00A72B8C" w:rsidRDefault="006738DF" w:rsidP="00A72B8C">
            <w:pPr>
              <w:rPr>
                <w:sz w:val="22"/>
              </w:rPr>
            </w:pPr>
            <w:r>
              <w:rPr>
                <w:sz w:val="22"/>
              </w:rPr>
              <w:t>Content based Professional Development</w:t>
            </w:r>
          </w:p>
        </w:tc>
        <w:tc>
          <w:tcPr>
            <w:tcW w:w="1330" w:type="dxa"/>
            <w:vAlign w:val="center"/>
          </w:tcPr>
          <w:p w:rsidR="006738DF" w:rsidRPr="006738DF" w:rsidRDefault="006738DF" w:rsidP="00A72B8C">
            <w:pPr>
              <w:jc w:val="center"/>
              <w:rPr>
                <w:sz w:val="22"/>
              </w:rPr>
            </w:pPr>
            <w:r>
              <w:rPr>
                <w:sz w:val="22"/>
              </w:rPr>
              <w:t>Staff</w:t>
            </w:r>
          </w:p>
        </w:tc>
        <w:tc>
          <w:tcPr>
            <w:tcW w:w="1071" w:type="dxa"/>
            <w:vAlign w:val="center"/>
          </w:tcPr>
          <w:p w:rsidR="006738DF" w:rsidRPr="006738DF" w:rsidRDefault="006738DF" w:rsidP="00A72B8C">
            <w:pPr>
              <w:jc w:val="center"/>
              <w:rPr>
                <w:sz w:val="22"/>
              </w:rPr>
            </w:pPr>
            <w:r>
              <w:rPr>
                <w:sz w:val="22"/>
              </w:rPr>
              <w:t>Aug.19-May.20</w:t>
            </w:r>
          </w:p>
        </w:tc>
        <w:tc>
          <w:tcPr>
            <w:tcW w:w="1503" w:type="dxa"/>
            <w:vAlign w:val="center"/>
          </w:tcPr>
          <w:p w:rsidR="006738DF" w:rsidRPr="006738DF" w:rsidRDefault="002B42B5" w:rsidP="00A72B8C">
            <w:pPr>
              <w:jc w:val="center"/>
              <w:rPr>
                <w:sz w:val="22"/>
              </w:rPr>
            </w:pPr>
            <w:r>
              <w:rPr>
                <w:sz w:val="22"/>
              </w:rPr>
              <w:t>ESC 14 Contract</w:t>
            </w:r>
          </w:p>
        </w:tc>
        <w:tc>
          <w:tcPr>
            <w:tcW w:w="2332" w:type="dxa"/>
            <w:vAlign w:val="center"/>
          </w:tcPr>
          <w:p w:rsidR="006738DF" w:rsidRPr="006738DF" w:rsidRDefault="002B42B5" w:rsidP="008F6850">
            <w:pPr>
              <w:rPr>
                <w:sz w:val="22"/>
              </w:rPr>
            </w:pPr>
            <w:r>
              <w:rPr>
                <w:sz w:val="22"/>
              </w:rPr>
              <w:t>Development Completion Certificates</w:t>
            </w:r>
          </w:p>
        </w:tc>
        <w:tc>
          <w:tcPr>
            <w:tcW w:w="3474" w:type="dxa"/>
            <w:vAlign w:val="center"/>
          </w:tcPr>
          <w:p w:rsidR="006738DF" w:rsidRPr="006738DF" w:rsidRDefault="002B42B5" w:rsidP="008F6850">
            <w:pPr>
              <w:rPr>
                <w:sz w:val="22"/>
              </w:rPr>
            </w:pPr>
            <w:r>
              <w:rPr>
                <w:sz w:val="22"/>
              </w:rPr>
              <w:t>Improved student performance</w:t>
            </w:r>
          </w:p>
        </w:tc>
      </w:tr>
      <w:tr w:rsidR="002B42B5" w:rsidTr="002B42B5">
        <w:trPr>
          <w:cantSplit/>
          <w:trHeight w:val="593"/>
        </w:trPr>
        <w:tc>
          <w:tcPr>
            <w:tcW w:w="3882" w:type="dxa"/>
            <w:vAlign w:val="center"/>
          </w:tcPr>
          <w:p w:rsidR="002B42B5" w:rsidRPr="00A72B8C" w:rsidRDefault="002B42B5" w:rsidP="002B42B5">
            <w:pPr>
              <w:rPr>
                <w:sz w:val="22"/>
              </w:rPr>
            </w:pPr>
            <w:r>
              <w:rPr>
                <w:sz w:val="22"/>
              </w:rPr>
              <w:t>Utilizing Technology for Educational Achievement</w:t>
            </w:r>
          </w:p>
        </w:tc>
        <w:tc>
          <w:tcPr>
            <w:tcW w:w="1330" w:type="dxa"/>
            <w:vAlign w:val="center"/>
          </w:tcPr>
          <w:p w:rsidR="002B42B5" w:rsidRPr="006738DF" w:rsidRDefault="002B42B5" w:rsidP="002B42B5">
            <w:pPr>
              <w:jc w:val="center"/>
              <w:rPr>
                <w:sz w:val="22"/>
              </w:rPr>
            </w:pPr>
            <w:r>
              <w:rPr>
                <w:sz w:val="22"/>
              </w:rPr>
              <w:t>Staff</w:t>
            </w:r>
          </w:p>
        </w:tc>
        <w:tc>
          <w:tcPr>
            <w:tcW w:w="1071" w:type="dxa"/>
            <w:vAlign w:val="center"/>
          </w:tcPr>
          <w:p w:rsidR="002B42B5" w:rsidRPr="006738DF" w:rsidRDefault="002B42B5" w:rsidP="002B42B5">
            <w:pPr>
              <w:jc w:val="center"/>
              <w:rPr>
                <w:sz w:val="22"/>
              </w:rPr>
            </w:pPr>
            <w:r>
              <w:rPr>
                <w:sz w:val="22"/>
              </w:rPr>
              <w:t>Aug.19-May.20</w:t>
            </w:r>
          </w:p>
        </w:tc>
        <w:tc>
          <w:tcPr>
            <w:tcW w:w="1503" w:type="dxa"/>
            <w:vAlign w:val="center"/>
          </w:tcPr>
          <w:p w:rsidR="002B42B5" w:rsidRPr="006738DF" w:rsidRDefault="002B42B5" w:rsidP="002B42B5">
            <w:pPr>
              <w:jc w:val="center"/>
              <w:rPr>
                <w:sz w:val="22"/>
              </w:rPr>
            </w:pPr>
            <w:r>
              <w:rPr>
                <w:sz w:val="22"/>
              </w:rPr>
              <w:t>Local Funds</w:t>
            </w:r>
          </w:p>
        </w:tc>
        <w:tc>
          <w:tcPr>
            <w:tcW w:w="2332" w:type="dxa"/>
            <w:vAlign w:val="center"/>
          </w:tcPr>
          <w:p w:rsidR="002B42B5" w:rsidRPr="006738DF" w:rsidRDefault="002B42B5" w:rsidP="002B42B5">
            <w:pPr>
              <w:rPr>
                <w:sz w:val="22"/>
              </w:rPr>
            </w:pPr>
            <w:r>
              <w:rPr>
                <w:sz w:val="22"/>
              </w:rPr>
              <w:t>Increased amount of assignments that utilize computers and the internet</w:t>
            </w:r>
          </w:p>
        </w:tc>
        <w:tc>
          <w:tcPr>
            <w:tcW w:w="3474" w:type="dxa"/>
            <w:vAlign w:val="center"/>
          </w:tcPr>
          <w:p w:rsidR="002B42B5" w:rsidRPr="006738DF" w:rsidRDefault="002B42B5" w:rsidP="002B42B5">
            <w:pPr>
              <w:rPr>
                <w:sz w:val="22"/>
              </w:rPr>
            </w:pPr>
            <w:r>
              <w:rPr>
                <w:sz w:val="22"/>
              </w:rPr>
              <w:t>Annual and Interim assessment score improvements</w:t>
            </w:r>
          </w:p>
        </w:tc>
      </w:tr>
      <w:tr w:rsidR="002B42B5" w:rsidTr="002B42B5">
        <w:trPr>
          <w:cantSplit/>
          <w:trHeight w:val="593"/>
        </w:trPr>
        <w:tc>
          <w:tcPr>
            <w:tcW w:w="3882" w:type="dxa"/>
            <w:vAlign w:val="center"/>
          </w:tcPr>
          <w:p w:rsidR="002B42B5" w:rsidRPr="00A72B8C" w:rsidRDefault="002B42B5" w:rsidP="002B42B5">
            <w:pPr>
              <w:rPr>
                <w:sz w:val="22"/>
              </w:rPr>
            </w:pPr>
            <w:r>
              <w:rPr>
                <w:sz w:val="22"/>
              </w:rPr>
              <w:t>UIL Academic Participation</w:t>
            </w:r>
          </w:p>
        </w:tc>
        <w:tc>
          <w:tcPr>
            <w:tcW w:w="1330" w:type="dxa"/>
            <w:vAlign w:val="center"/>
          </w:tcPr>
          <w:p w:rsidR="002B42B5" w:rsidRPr="006738DF" w:rsidRDefault="002B42B5" w:rsidP="002B42B5">
            <w:pPr>
              <w:jc w:val="center"/>
              <w:rPr>
                <w:sz w:val="22"/>
              </w:rPr>
            </w:pPr>
            <w:r>
              <w:rPr>
                <w:sz w:val="22"/>
              </w:rPr>
              <w:t>Staff</w:t>
            </w:r>
          </w:p>
        </w:tc>
        <w:tc>
          <w:tcPr>
            <w:tcW w:w="1071" w:type="dxa"/>
            <w:vAlign w:val="center"/>
          </w:tcPr>
          <w:p w:rsidR="002B42B5" w:rsidRPr="006738DF" w:rsidRDefault="002B42B5" w:rsidP="002B42B5">
            <w:pPr>
              <w:jc w:val="center"/>
              <w:rPr>
                <w:sz w:val="22"/>
              </w:rPr>
            </w:pPr>
            <w:r>
              <w:rPr>
                <w:sz w:val="22"/>
              </w:rPr>
              <w:t>Sept.19-Apr.20</w:t>
            </w:r>
          </w:p>
        </w:tc>
        <w:tc>
          <w:tcPr>
            <w:tcW w:w="1503" w:type="dxa"/>
            <w:vAlign w:val="center"/>
          </w:tcPr>
          <w:p w:rsidR="002B42B5" w:rsidRPr="006738DF" w:rsidRDefault="002B42B5" w:rsidP="002B42B5">
            <w:pPr>
              <w:jc w:val="center"/>
              <w:rPr>
                <w:sz w:val="22"/>
              </w:rPr>
            </w:pPr>
            <w:r>
              <w:rPr>
                <w:sz w:val="22"/>
              </w:rPr>
              <w:t>Local Funds</w:t>
            </w:r>
          </w:p>
        </w:tc>
        <w:tc>
          <w:tcPr>
            <w:tcW w:w="2332" w:type="dxa"/>
            <w:vAlign w:val="center"/>
          </w:tcPr>
          <w:p w:rsidR="002B42B5" w:rsidRPr="006738DF" w:rsidRDefault="002B42B5" w:rsidP="002B42B5">
            <w:pPr>
              <w:rPr>
                <w:sz w:val="22"/>
              </w:rPr>
            </w:pPr>
            <w:r>
              <w:rPr>
                <w:sz w:val="22"/>
              </w:rPr>
              <w:t>Student participation in UIL study sessions</w:t>
            </w:r>
          </w:p>
        </w:tc>
        <w:tc>
          <w:tcPr>
            <w:tcW w:w="3474" w:type="dxa"/>
            <w:vAlign w:val="center"/>
          </w:tcPr>
          <w:p w:rsidR="002B42B5" w:rsidRPr="006738DF" w:rsidRDefault="002B42B5" w:rsidP="002B42B5">
            <w:pPr>
              <w:rPr>
                <w:sz w:val="22"/>
              </w:rPr>
            </w:pPr>
            <w:r>
              <w:rPr>
                <w:sz w:val="22"/>
              </w:rPr>
              <w:t>Increased numbers of students competing in UIL Academic Meets</w:t>
            </w:r>
          </w:p>
        </w:tc>
      </w:tr>
      <w:tr w:rsidR="002B42B5" w:rsidTr="002B42B5">
        <w:trPr>
          <w:cantSplit/>
          <w:trHeight w:val="593"/>
        </w:trPr>
        <w:tc>
          <w:tcPr>
            <w:tcW w:w="3882" w:type="dxa"/>
            <w:vAlign w:val="center"/>
          </w:tcPr>
          <w:p w:rsidR="002B42B5" w:rsidRPr="00A72B8C" w:rsidRDefault="002B42B5" w:rsidP="002B42B5">
            <w:pPr>
              <w:rPr>
                <w:sz w:val="22"/>
              </w:rPr>
            </w:pPr>
            <w:r>
              <w:rPr>
                <w:sz w:val="22"/>
              </w:rPr>
              <w:t>Professional Learning Communities</w:t>
            </w:r>
          </w:p>
        </w:tc>
        <w:tc>
          <w:tcPr>
            <w:tcW w:w="1330" w:type="dxa"/>
            <w:vAlign w:val="center"/>
          </w:tcPr>
          <w:p w:rsidR="002B42B5" w:rsidRPr="006738DF" w:rsidRDefault="002B42B5" w:rsidP="002B42B5">
            <w:pPr>
              <w:jc w:val="center"/>
              <w:rPr>
                <w:sz w:val="22"/>
              </w:rPr>
            </w:pPr>
            <w:r>
              <w:rPr>
                <w:sz w:val="22"/>
              </w:rPr>
              <w:t>Principal/Staff</w:t>
            </w:r>
          </w:p>
        </w:tc>
        <w:tc>
          <w:tcPr>
            <w:tcW w:w="1071" w:type="dxa"/>
            <w:vAlign w:val="center"/>
          </w:tcPr>
          <w:p w:rsidR="002B42B5" w:rsidRPr="006738DF" w:rsidRDefault="002B42B5" w:rsidP="002B42B5">
            <w:pPr>
              <w:jc w:val="center"/>
              <w:rPr>
                <w:sz w:val="22"/>
              </w:rPr>
            </w:pPr>
            <w:r>
              <w:rPr>
                <w:sz w:val="22"/>
              </w:rPr>
              <w:t>Aug.19-May.20</w:t>
            </w:r>
          </w:p>
        </w:tc>
        <w:tc>
          <w:tcPr>
            <w:tcW w:w="1503" w:type="dxa"/>
            <w:vAlign w:val="center"/>
          </w:tcPr>
          <w:p w:rsidR="002B42B5" w:rsidRPr="006738DF" w:rsidRDefault="002B42B5" w:rsidP="002B42B5">
            <w:pPr>
              <w:jc w:val="center"/>
              <w:rPr>
                <w:sz w:val="22"/>
              </w:rPr>
            </w:pPr>
            <w:r>
              <w:rPr>
                <w:sz w:val="22"/>
              </w:rPr>
              <w:t>Local Funds</w:t>
            </w:r>
          </w:p>
        </w:tc>
        <w:tc>
          <w:tcPr>
            <w:tcW w:w="2332" w:type="dxa"/>
            <w:vAlign w:val="center"/>
          </w:tcPr>
          <w:p w:rsidR="002B42B5" w:rsidRPr="006738DF" w:rsidRDefault="002B42B5" w:rsidP="002B42B5">
            <w:pPr>
              <w:rPr>
                <w:sz w:val="22"/>
              </w:rPr>
            </w:pPr>
            <w:r>
              <w:rPr>
                <w:sz w:val="22"/>
              </w:rPr>
              <w:t>Meeting Notes</w:t>
            </w:r>
          </w:p>
        </w:tc>
        <w:tc>
          <w:tcPr>
            <w:tcW w:w="3474" w:type="dxa"/>
            <w:vAlign w:val="center"/>
          </w:tcPr>
          <w:p w:rsidR="002B42B5" w:rsidRPr="006738DF" w:rsidRDefault="002B42B5" w:rsidP="002B42B5">
            <w:pPr>
              <w:rPr>
                <w:sz w:val="22"/>
              </w:rPr>
            </w:pPr>
            <w:r>
              <w:rPr>
                <w:sz w:val="22"/>
              </w:rPr>
              <w:t>Improved progress reports and six-weeks averages</w:t>
            </w:r>
          </w:p>
        </w:tc>
      </w:tr>
      <w:tr w:rsidR="00B543C8" w:rsidTr="002B42B5">
        <w:trPr>
          <w:cantSplit/>
          <w:trHeight w:val="593"/>
        </w:trPr>
        <w:tc>
          <w:tcPr>
            <w:tcW w:w="3882" w:type="dxa"/>
            <w:vAlign w:val="center"/>
          </w:tcPr>
          <w:p w:rsidR="00B543C8" w:rsidRDefault="00B543C8" w:rsidP="00B543C8">
            <w:pPr>
              <w:rPr>
                <w:sz w:val="22"/>
              </w:rPr>
            </w:pPr>
            <w:r>
              <w:rPr>
                <w:sz w:val="22"/>
              </w:rPr>
              <w:t>Remediation Classes for Identified Students</w:t>
            </w:r>
          </w:p>
        </w:tc>
        <w:tc>
          <w:tcPr>
            <w:tcW w:w="1330" w:type="dxa"/>
            <w:vAlign w:val="center"/>
          </w:tcPr>
          <w:p w:rsidR="00B543C8" w:rsidRDefault="00B543C8" w:rsidP="00B543C8">
            <w:pPr>
              <w:jc w:val="center"/>
              <w:rPr>
                <w:sz w:val="22"/>
              </w:rPr>
            </w:pPr>
            <w:r>
              <w:rPr>
                <w:sz w:val="22"/>
              </w:rPr>
              <w:t>Principal/Staff</w:t>
            </w:r>
          </w:p>
        </w:tc>
        <w:tc>
          <w:tcPr>
            <w:tcW w:w="1071" w:type="dxa"/>
            <w:vAlign w:val="center"/>
          </w:tcPr>
          <w:p w:rsidR="00B543C8" w:rsidRPr="006738DF" w:rsidRDefault="00B543C8" w:rsidP="00B543C8">
            <w:pPr>
              <w:jc w:val="center"/>
              <w:rPr>
                <w:sz w:val="22"/>
              </w:rPr>
            </w:pPr>
            <w:r>
              <w:rPr>
                <w:sz w:val="22"/>
              </w:rPr>
              <w:t>Aug.19-May.20</w:t>
            </w:r>
          </w:p>
        </w:tc>
        <w:tc>
          <w:tcPr>
            <w:tcW w:w="1503" w:type="dxa"/>
            <w:vAlign w:val="center"/>
          </w:tcPr>
          <w:p w:rsidR="00B543C8" w:rsidRDefault="00B543C8" w:rsidP="00B543C8">
            <w:pPr>
              <w:jc w:val="center"/>
              <w:rPr>
                <w:sz w:val="22"/>
              </w:rPr>
            </w:pPr>
            <w:r>
              <w:rPr>
                <w:sz w:val="22"/>
              </w:rPr>
              <w:t>State Comp</w:t>
            </w:r>
          </w:p>
        </w:tc>
        <w:tc>
          <w:tcPr>
            <w:tcW w:w="2332" w:type="dxa"/>
            <w:vAlign w:val="center"/>
          </w:tcPr>
          <w:p w:rsidR="00B543C8" w:rsidRDefault="00B543C8" w:rsidP="00B543C8">
            <w:pPr>
              <w:rPr>
                <w:sz w:val="22"/>
              </w:rPr>
            </w:pPr>
            <w:r>
              <w:rPr>
                <w:sz w:val="22"/>
              </w:rPr>
              <w:t>Master Schedule</w:t>
            </w:r>
          </w:p>
        </w:tc>
        <w:tc>
          <w:tcPr>
            <w:tcW w:w="3474" w:type="dxa"/>
            <w:vAlign w:val="center"/>
          </w:tcPr>
          <w:p w:rsidR="00B543C8" w:rsidRPr="006738DF" w:rsidRDefault="00B543C8" w:rsidP="00B543C8">
            <w:pPr>
              <w:rPr>
                <w:sz w:val="22"/>
              </w:rPr>
            </w:pPr>
            <w:r>
              <w:rPr>
                <w:sz w:val="22"/>
              </w:rPr>
              <w:t>Improvement on state assessments in comparison to previous years</w:t>
            </w:r>
          </w:p>
        </w:tc>
      </w:tr>
    </w:tbl>
    <w:p w:rsidR="00774123" w:rsidRDefault="00774123">
      <w:pPr>
        <w:rPr>
          <w:sz w:val="32"/>
        </w:rPr>
      </w:pPr>
      <w:r>
        <w:rPr>
          <w:sz w:val="32"/>
        </w:rPr>
        <w:br w:type="page"/>
      </w:r>
    </w:p>
    <w:tbl>
      <w:tblPr>
        <w:tblStyle w:val="TableGrid"/>
        <w:tblW w:w="13592" w:type="dxa"/>
        <w:tblLook w:val="04A0" w:firstRow="1" w:lastRow="0" w:firstColumn="1" w:lastColumn="0" w:noHBand="0" w:noVBand="1"/>
      </w:tblPr>
      <w:tblGrid>
        <w:gridCol w:w="3139"/>
        <w:gridCol w:w="1550"/>
        <w:gridCol w:w="1348"/>
        <w:gridCol w:w="1529"/>
        <w:gridCol w:w="3055"/>
        <w:gridCol w:w="2971"/>
      </w:tblGrid>
      <w:tr w:rsidR="00774123" w:rsidRPr="008F6850" w:rsidTr="00392F87">
        <w:trPr>
          <w:trHeight w:val="346"/>
          <w:tblHeader/>
        </w:trPr>
        <w:tc>
          <w:tcPr>
            <w:tcW w:w="13592" w:type="dxa"/>
            <w:gridSpan w:val="6"/>
          </w:tcPr>
          <w:p w:rsidR="00A62C22" w:rsidRPr="002B42B5" w:rsidRDefault="00A62C22" w:rsidP="00392F87">
            <w:pPr>
              <w:rPr>
                <w:sz w:val="28"/>
                <w:szCs w:val="28"/>
              </w:rPr>
            </w:pPr>
            <w:r w:rsidRPr="008F6850">
              <w:rPr>
                <w:b/>
                <w:sz w:val="32"/>
                <w:u w:val="single"/>
              </w:rPr>
              <w:lastRenderedPageBreak/>
              <w:t xml:space="preserve">Goal </w:t>
            </w:r>
            <w:r>
              <w:rPr>
                <w:b/>
                <w:sz w:val="32"/>
                <w:u w:val="single"/>
              </w:rPr>
              <w:t>2</w:t>
            </w:r>
            <w:r w:rsidRPr="00ED47EB">
              <w:rPr>
                <w:b/>
                <w:sz w:val="32"/>
              </w:rPr>
              <w:t xml:space="preserve">:  </w:t>
            </w:r>
            <w:r w:rsidR="002B42B5">
              <w:rPr>
                <w:sz w:val="28"/>
                <w:szCs w:val="28"/>
              </w:rPr>
              <w:t xml:space="preserve">At Cross Plains High School, all academic class are taught by certified teachers within their field. </w:t>
            </w:r>
          </w:p>
          <w:p w:rsidR="00774123" w:rsidRPr="002864B3" w:rsidRDefault="00774123" w:rsidP="00392F87">
            <w:pPr>
              <w:rPr>
                <w:b/>
                <w:sz w:val="32"/>
              </w:rPr>
            </w:pPr>
            <w:r w:rsidRPr="008F6850">
              <w:rPr>
                <w:b/>
                <w:sz w:val="32"/>
                <w:u w:val="single"/>
              </w:rPr>
              <w:t>Objective</w:t>
            </w:r>
            <w:r>
              <w:rPr>
                <w:b/>
                <w:sz w:val="32"/>
                <w:u w:val="single"/>
              </w:rPr>
              <w:t xml:space="preserve"> 1</w:t>
            </w:r>
            <w:r w:rsidRPr="00ED47EB">
              <w:rPr>
                <w:b/>
                <w:sz w:val="32"/>
              </w:rPr>
              <w:t xml:space="preserve">:  </w:t>
            </w:r>
            <w:r w:rsidR="002864B3">
              <w:rPr>
                <w:sz w:val="28"/>
              </w:rPr>
              <w:t>All core classes are taught by appropriately certified teachers including required ESL Certifications and necessary support staff.</w:t>
            </w:r>
          </w:p>
          <w:p w:rsidR="00774123" w:rsidRPr="002864B3" w:rsidRDefault="00774123" w:rsidP="002864B3">
            <w:pPr>
              <w:rPr>
                <w:sz w:val="28"/>
              </w:rPr>
            </w:pPr>
            <w:r w:rsidRPr="008F6850">
              <w:rPr>
                <w:b/>
                <w:sz w:val="32"/>
                <w:u w:val="single"/>
              </w:rPr>
              <w:t>Summative Evaluation</w:t>
            </w:r>
            <w:r>
              <w:rPr>
                <w:b/>
                <w:sz w:val="32"/>
              </w:rPr>
              <w:t xml:space="preserve">: </w:t>
            </w:r>
            <w:r w:rsidR="002864B3">
              <w:rPr>
                <w:sz w:val="28"/>
              </w:rPr>
              <w:t>100% of teachers are certified for the classes they teach.</w:t>
            </w:r>
          </w:p>
        </w:tc>
      </w:tr>
      <w:tr w:rsidR="002864B3" w:rsidRPr="00A2137B" w:rsidTr="002864B3">
        <w:trPr>
          <w:trHeight w:val="485"/>
          <w:tblHeader/>
        </w:trPr>
        <w:tc>
          <w:tcPr>
            <w:tcW w:w="3139" w:type="dxa"/>
            <w:shd w:val="clear" w:color="auto" w:fill="BFBFBF" w:themeFill="background1" w:themeFillShade="BF"/>
            <w:vAlign w:val="center"/>
          </w:tcPr>
          <w:p w:rsidR="002864B3" w:rsidRPr="00A2137B" w:rsidRDefault="002864B3" w:rsidP="00392F87">
            <w:pPr>
              <w:jc w:val="center"/>
              <w:rPr>
                <w:b/>
                <w:sz w:val="22"/>
              </w:rPr>
            </w:pPr>
            <w:r w:rsidRPr="00A2137B">
              <w:rPr>
                <w:b/>
                <w:sz w:val="22"/>
              </w:rPr>
              <w:t>Activity/Strategy</w:t>
            </w:r>
          </w:p>
        </w:tc>
        <w:tc>
          <w:tcPr>
            <w:tcW w:w="1550" w:type="dxa"/>
            <w:shd w:val="clear" w:color="auto" w:fill="BFBFBF" w:themeFill="background1" w:themeFillShade="BF"/>
            <w:vAlign w:val="center"/>
          </w:tcPr>
          <w:p w:rsidR="002864B3" w:rsidRPr="00A2137B" w:rsidRDefault="002864B3" w:rsidP="00392F87">
            <w:pPr>
              <w:jc w:val="center"/>
              <w:rPr>
                <w:b/>
                <w:sz w:val="22"/>
              </w:rPr>
            </w:pPr>
            <w:r>
              <w:rPr>
                <w:b/>
                <w:sz w:val="22"/>
              </w:rPr>
              <w:t>Person(s) Responsible</w:t>
            </w:r>
          </w:p>
        </w:tc>
        <w:tc>
          <w:tcPr>
            <w:tcW w:w="1348" w:type="dxa"/>
            <w:shd w:val="clear" w:color="auto" w:fill="BFBFBF" w:themeFill="background1" w:themeFillShade="BF"/>
            <w:vAlign w:val="center"/>
          </w:tcPr>
          <w:p w:rsidR="002864B3" w:rsidRPr="00A2137B" w:rsidRDefault="002864B3" w:rsidP="00392F87">
            <w:pPr>
              <w:jc w:val="center"/>
              <w:rPr>
                <w:b/>
                <w:sz w:val="22"/>
              </w:rPr>
            </w:pPr>
            <w:r>
              <w:rPr>
                <w:b/>
                <w:sz w:val="22"/>
              </w:rPr>
              <w:t>Timeline</w:t>
            </w:r>
          </w:p>
        </w:tc>
        <w:tc>
          <w:tcPr>
            <w:tcW w:w="1529" w:type="dxa"/>
            <w:shd w:val="clear" w:color="auto" w:fill="BFBFBF" w:themeFill="background1" w:themeFillShade="BF"/>
            <w:vAlign w:val="center"/>
          </w:tcPr>
          <w:p w:rsidR="002864B3" w:rsidRDefault="002864B3" w:rsidP="00392F87">
            <w:pPr>
              <w:jc w:val="center"/>
              <w:rPr>
                <w:b/>
                <w:sz w:val="22"/>
              </w:rPr>
            </w:pPr>
            <w:r>
              <w:rPr>
                <w:b/>
                <w:sz w:val="22"/>
              </w:rPr>
              <w:t>Resources</w:t>
            </w:r>
          </w:p>
          <w:p w:rsidR="002864B3" w:rsidRPr="001725E0" w:rsidRDefault="002864B3" w:rsidP="00392F87">
            <w:pPr>
              <w:jc w:val="center"/>
              <w:rPr>
                <w:b/>
                <w:i/>
                <w:sz w:val="22"/>
              </w:rPr>
            </w:pPr>
            <w:r w:rsidRPr="001725E0">
              <w:rPr>
                <w:b/>
                <w:i/>
                <w:color w:val="FF0000"/>
                <w:sz w:val="20"/>
              </w:rPr>
              <w:t>(Local funds, State, SCE, Title)</w:t>
            </w:r>
          </w:p>
        </w:tc>
        <w:tc>
          <w:tcPr>
            <w:tcW w:w="3055" w:type="dxa"/>
            <w:shd w:val="clear" w:color="auto" w:fill="BFBFBF" w:themeFill="background1" w:themeFillShade="BF"/>
            <w:vAlign w:val="center"/>
          </w:tcPr>
          <w:p w:rsidR="002864B3" w:rsidRPr="00A2137B" w:rsidRDefault="002864B3" w:rsidP="00392F87">
            <w:pPr>
              <w:jc w:val="center"/>
              <w:rPr>
                <w:b/>
                <w:sz w:val="22"/>
              </w:rPr>
            </w:pPr>
            <w:r>
              <w:rPr>
                <w:b/>
                <w:sz w:val="22"/>
              </w:rPr>
              <w:t>Evidence of Implementation</w:t>
            </w:r>
          </w:p>
        </w:tc>
        <w:tc>
          <w:tcPr>
            <w:tcW w:w="2971" w:type="dxa"/>
            <w:shd w:val="clear" w:color="auto" w:fill="BFBFBF" w:themeFill="background1" w:themeFillShade="BF"/>
            <w:vAlign w:val="center"/>
          </w:tcPr>
          <w:p w:rsidR="002864B3" w:rsidRPr="00A2137B" w:rsidRDefault="002864B3" w:rsidP="00392F87">
            <w:pPr>
              <w:jc w:val="center"/>
              <w:rPr>
                <w:b/>
                <w:sz w:val="22"/>
              </w:rPr>
            </w:pPr>
            <w:r>
              <w:rPr>
                <w:b/>
                <w:sz w:val="22"/>
              </w:rPr>
              <w:t>Evidence of Impact</w:t>
            </w:r>
          </w:p>
        </w:tc>
      </w:tr>
      <w:tr w:rsidR="002864B3" w:rsidRPr="00A72B8C" w:rsidTr="002864B3">
        <w:trPr>
          <w:cantSplit/>
          <w:trHeight w:val="593"/>
        </w:trPr>
        <w:tc>
          <w:tcPr>
            <w:tcW w:w="3139" w:type="dxa"/>
            <w:vAlign w:val="center"/>
          </w:tcPr>
          <w:p w:rsidR="002864B3" w:rsidRPr="00A72B8C" w:rsidRDefault="002864B3" w:rsidP="002864B3">
            <w:pPr>
              <w:rPr>
                <w:sz w:val="22"/>
              </w:rPr>
            </w:pPr>
            <w:r>
              <w:rPr>
                <w:sz w:val="22"/>
              </w:rPr>
              <w:t>ESL Certification Tests for English Teachers</w:t>
            </w:r>
          </w:p>
        </w:tc>
        <w:tc>
          <w:tcPr>
            <w:tcW w:w="1550" w:type="dxa"/>
            <w:vAlign w:val="center"/>
          </w:tcPr>
          <w:p w:rsidR="002864B3" w:rsidRPr="002864B3" w:rsidRDefault="002864B3" w:rsidP="002864B3">
            <w:pPr>
              <w:jc w:val="center"/>
              <w:rPr>
                <w:sz w:val="22"/>
              </w:rPr>
            </w:pPr>
            <w:r>
              <w:rPr>
                <w:sz w:val="22"/>
              </w:rPr>
              <w:t>Principal/English Staff</w:t>
            </w:r>
          </w:p>
        </w:tc>
        <w:tc>
          <w:tcPr>
            <w:tcW w:w="1348" w:type="dxa"/>
            <w:vAlign w:val="center"/>
          </w:tcPr>
          <w:p w:rsidR="002864B3" w:rsidRPr="006738DF" w:rsidRDefault="002864B3" w:rsidP="002864B3">
            <w:pPr>
              <w:jc w:val="center"/>
              <w:rPr>
                <w:sz w:val="22"/>
              </w:rPr>
            </w:pPr>
            <w:r>
              <w:rPr>
                <w:sz w:val="22"/>
              </w:rPr>
              <w:t>Aug.19-May.20</w:t>
            </w:r>
          </w:p>
        </w:tc>
        <w:tc>
          <w:tcPr>
            <w:tcW w:w="1529" w:type="dxa"/>
            <w:vAlign w:val="center"/>
          </w:tcPr>
          <w:p w:rsidR="002864B3" w:rsidRPr="002864B3" w:rsidRDefault="002864B3" w:rsidP="002864B3">
            <w:pPr>
              <w:jc w:val="center"/>
              <w:rPr>
                <w:sz w:val="22"/>
              </w:rPr>
            </w:pPr>
            <w:r>
              <w:rPr>
                <w:sz w:val="22"/>
              </w:rPr>
              <w:t>Local Funds/ESC 14</w:t>
            </w:r>
          </w:p>
        </w:tc>
        <w:tc>
          <w:tcPr>
            <w:tcW w:w="3055" w:type="dxa"/>
            <w:vAlign w:val="center"/>
          </w:tcPr>
          <w:p w:rsidR="002864B3" w:rsidRPr="002864B3" w:rsidRDefault="002864B3" w:rsidP="002864B3">
            <w:pPr>
              <w:rPr>
                <w:sz w:val="22"/>
              </w:rPr>
            </w:pPr>
            <w:r>
              <w:rPr>
                <w:sz w:val="22"/>
              </w:rPr>
              <w:t>Staff participation in ESL test preparations</w:t>
            </w:r>
          </w:p>
        </w:tc>
        <w:tc>
          <w:tcPr>
            <w:tcW w:w="2971" w:type="dxa"/>
            <w:vAlign w:val="center"/>
          </w:tcPr>
          <w:p w:rsidR="002864B3" w:rsidRPr="002864B3" w:rsidRDefault="002864B3" w:rsidP="002864B3">
            <w:pPr>
              <w:rPr>
                <w:sz w:val="22"/>
              </w:rPr>
            </w:pPr>
            <w:r>
              <w:rPr>
                <w:sz w:val="22"/>
              </w:rPr>
              <w:t>All ELA staff is certified in ESL</w:t>
            </w:r>
          </w:p>
        </w:tc>
      </w:tr>
      <w:tr w:rsidR="002864B3" w:rsidRPr="008F6850" w:rsidTr="002864B3">
        <w:trPr>
          <w:cantSplit/>
          <w:trHeight w:val="593"/>
        </w:trPr>
        <w:tc>
          <w:tcPr>
            <w:tcW w:w="3139" w:type="dxa"/>
            <w:vAlign w:val="center"/>
          </w:tcPr>
          <w:p w:rsidR="002864B3" w:rsidRPr="00A72B8C" w:rsidRDefault="002864B3" w:rsidP="002864B3">
            <w:pPr>
              <w:rPr>
                <w:sz w:val="22"/>
              </w:rPr>
            </w:pPr>
            <w:r>
              <w:rPr>
                <w:sz w:val="22"/>
              </w:rPr>
              <w:t>Teacher Recruitment</w:t>
            </w:r>
          </w:p>
        </w:tc>
        <w:tc>
          <w:tcPr>
            <w:tcW w:w="1550" w:type="dxa"/>
            <w:vAlign w:val="center"/>
          </w:tcPr>
          <w:p w:rsidR="002864B3" w:rsidRPr="002864B3" w:rsidRDefault="002864B3" w:rsidP="002864B3">
            <w:pPr>
              <w:jc w:val="center"/>
              <w:rPr>
                <w:sz w:val="22"/>
              </w:rPr>
            </w:pPr>
            <w:r>
              <w:rPr>
                <w:sz w:val="22"/>
              </w:rPr>
              <w:t>Principal</w:t>
            </w:r>
          </w:p>
        </w:tc>
        <w:tc>
          <w:tcPr>
            <w:tcW w:w="1348" w:type="dxa"/>
            <w:vAlign w:val="center"/>
          </w:tcPr>
          <w:p w:rsidR="002864B3" w:rsidRPr="002864B3" w:rsidRDefault="002864B3" w:rsidP="002864B3">
            <w:pPr>
              <w:jc w:val="center"/>
              <w:rPr>
                <w:sz w:val="22"/>
              </w:rPr>
            </w:pPr>
            <w:r>
              <w:rPr>
                <w:sz w:val="22"/>
              </w:rPr>
              <w:t>Jan.20-Jun.20</w:t>
            </w:r>
          </w:p>
        </w:tc>
        <w:tc>
          <w:tcPr>
            <w:tcW w:w="1529" w:type="dxa"/>
            <w:vAlign w:val="center"/>
          </w:tcPr>
          <w:p w:rsidR="002864B3" w:rsidRPr="002864B3" w:rsidRDefault="002864B3" w:rsidP="002864B3">
            <w:pPr>
              <w:jc w:val="center"/>
              <w:rPr>
                <w:sz w:val="22"/>
              </w:rPr>
            </w:pPr>
            <w:r>
              <w:rPr>
                <w:sz w:val="22"/>
              </w:rPr>
              <w:t>Local Funds/ESC 14</w:t>
            </w:r>
          </w:p>
        </w:tc>
        <w:tc>
          <w:tcPr>
            <w:tcW w:w="3055" w:type="dxa"/>
            <w:vAlign w:val="center"/>
          </w:tcPr>
          <w:p w:rsidR="002864B3" w:rsidRPr="002864B3" w:rsidRDefault="002864B3" w:rsidP="002864B3">
            <w:pPr>
              <w:rPr>
                <w:sz w:val="22"/>
              </w:rPr>
            </w:pPr>
            <w:r>
              <w:rPr>
                <w:sz w:val="22"/>
              </w:rPr>
              <w:t>Job Fairs and Employment Outreach</w:t>
            </w:r>
          </w:p>
        </w:tc>
        <w:tc>
          <w:tcPr>
            <w:tcW w:w="2971" w:type="dxa"/>
            <w:vAlign w:val="center"/>
          </w:tcPr>
          <w:p w:rsidR="002864B3" w:rsidRPr="002864B3" w:rsidRDefault="002864B3" w:rsidP="002864B3">
            <w:pPr>
              <w:rPr>
                <w:sz w:val="22"/>
              </w:rPr>
            </w:pPr>
            <w:r>
              <w:rPr>
                <w:sz w:val="22"/>
              </w:rPr>
              <w:t xml:space="preserve">All new hires fit certification needs for teaching openings. </w:t>
            </w:r>
          </w:p>
        </w:tc>
      </w:tr>
      <w:tr w:rsidR="002864B3" w:rsidRPr="00A72B8C" w:rsidTr="002864B3">
        <w:trPr>
          <w:cantSplit/>
          <w:trHeight w:val="593"/>
        </w:trPr>
        <w:tc>
          <w:tcPr>
            <w:tcW w:w="3139" w:type="dxa"/>
            <w:vAlign w:val="center"/>
          </w:tcPr>
          <w:p w:rsidR="002864B3" w:rsidRPr="00A72B8C" w:rsidRDefault="002864B3" w:rsidP="002864B3">
            <w:pPr>
              <w:rPr>
                <w:sz w:val="22"/>
              </w:rPr>
            </w:pPr>
            <w:r>
              <w:rPr>
                <w:sz w:val="22"/>
              </w:rPr>
              <w:t>Teacher Mentor Program</w:t>
            </w:r>
          </w:p>
        </w:tc>
        <w:tc>
          <w:tcPr>
            <w:tcW w:w="1550" w:type="dxa"/>
            <w:vAlign w:val="center"/>
          </w:tcPr>
          <w:p w:rsidR="002864B3" w:rsidRPr="002864B3" w:rsidRDefault="002864B3" w:rsidP="002864B3">
            <w:pPr>
              <w:jc w:val="center"/>
              <w:rPr>
                <w:sz w:val="22"/>
              </w:rPr>
            </w:pPr>
            <w:r>
              <w:rPr>
                <w:sz w:val="22"/>
              </w:rPr>
              <w:t>Principal</w:t>
            </w:r>
          </w:p>
        </w:tc>
        <w:tc>
          <w:tcPr>
            <w:tcW w:w="1348" w:type="dxa"/>
            <w:vAlign w:val="center"/>
          </w:tcPr>
          <w:p w:rsidR="002864B3" w:rsidRPr="006738DF" w:rsidRDefault="002864B3" w:rsidP="002864B3">
            <w:pPr>
              <w:jc w:val="center"/>
              <w:rPr>
                <w:sz w:val="22"/>
              </w:rPr>
            </w:pPr>
            <w:r>
              <w:rPr>
                <w:sz w:val="22"/>
              </w:rPr>
              <w:t>Aug.19-May.20</w:t>
            </w:r>
          </w:p>
        </w:tc>
        <w:tc>
          <w:tcPr>
            <w:tcW w:w="1529" w:type="dxa"/>
            <w:vAlign w:val="center"/>
          </w:tcPr>
          <w:p w:rsidR="002864B3" w:rsidRPr="002864B3" w:rsidRDefault="002864B3" w:rsidP="002864B3">
            <w:pPr>
              <w:jc w:val="center"/>
              <w:rPr>
                <w:sz w:val="22"/>
              </w:rPr>
            </w:pPr>
            <w:r>
              <w:rPr>
                <w:sz w:val="22"/>
              </w:rPr>
              <w:t>Local Funds</w:t>
            </w:r>
          </w:p>
        </w:tc>
        <w:tc>
          <w:tcPr>
            <w:tcW w:w="3055" w:type="dxa"/>
            <w:vAlign w:val="center"/>
          </w:tcPr>
          <w:p w:rsidR="002864B3" w:rsidRPr="002864B3" w:rsidRDefault="002864B3" w:rsidP="002864B3">
            <w:pPr>
              <w:rPr>
                <w:sz w:val="22"/>
              </w:rPr>
            </w:pPr>
            <w:r>
              <w:rPr>
                <w:sz w:val="22"/>
              </w:rPr>
              <w:t>Conferences with new teachers at campus</w:t>
            </w:r>
          </w:p>
        </w:tc>
        <w:tc>
          <w:tcPr>
            <w:tcW w:w="2971" w:type="dxa"/>
            <w:vAlign w:val="center"/>
          </w:tcPr>
          <w:p w:rsidR="002864B3" w:rsidRPr="002864B3" w:rsidRDefault="002864B3" w:rsidP="002864B3">
            <w:pPr>
              <w:rPr>
                <w:sz w:val="22"/>
              </w:rPr>
            </w:pPr>
            <w:r>
              <w:rPr>
                <w:sz w:val="22"/>
              </w:rPr>
              <w:t>Teacher retention. Improved state testing scores.</w:t>
            </w:r>
          </w:p>
        </w:tc>
      </w:tr>
      <w:tr w:rsidR="002864B3" w:rsidRPr="00A72B8C" w:rsidTr="002864B3">
        <w:trPr>
          <w:cantSplit/>
          <w:trHeight w:val="593"/>
        </w:trPr>
        <w:tc>
          <w:tcPr>
            <w:tcW w:w="3139" w:type="dxa"/>
            <w:vAlign w:val="center"/>
          </w:tcPr>
          <w:p w:rsidR="002864B3" w:rsidRPr="00A72B8C" w:rsidRDefault="002864B3" w:rsidP="002864B3">
            <w:pPr>
              <w:rPr>
                <w:sz w:val="22"/>
              </w:rPr>
            </w:pPr>
            <w:r>
              <w:rPr>
                <w:sz w:val="22"/>
              </w:rPr>
              <w:t>CTE Certification Tests</w:t>
            </w:r>
          </w:p>
        </w:tc>
        <w:tc>
          <w:tcPr>
            <w:tcW w:w="1550" w:type="dxa"/>
            <w:vAlign w:val="center"/>
          </w:tcPr>
          <w:p w:rsidR="002864B3" w:rsidRPr="002864B3" w:rsidRDefault="002864B3" w:rsidP="002864B3">
            <w:pPr>
              <w:jc w:val="center"/>
              <w:rPr>
                <w:sz w:val="22"/>
              </w:rPr>
            </w:pPr>
            <w:r>
              <w:rPr>
                <w:sz w:val="22"/>
              </w:rPr>
              <w:t>Principals/CTE Staff</w:t>
            </w:r>
          </w:p>
        </w:tc>
        <w:tc>
          <w:tcPr>
            <w:tcW w:w="1348" w:type="dxa"/>
            <w:vAlign w:val="center"/>
          </w:tcPr>
          <w:p w:rsidR="002864B3" w:rsidRPr="006738DF" w:rsidRDefault="002864B3" w:rsidP="002864B3">
            <w:pPr>
              <w:jc w:val="center"/>
              <w:rPr>
                <w:sz w:val="22"/>
              </w:rPr>
            </w:pPr>
            <w:r>
              <w:rPr>
                <w:sz w:val="22"/>
              </w:rPr>
              <w:t>Aug.19-May.20</w:t>
            </w:r>
          </w:p>
        </w:tc>
        <w:tc>
          <w:tcPr>
            <w:tcW w:w="1529" w:type="dxa"/>
            <w:vAlign w:val="center"/>
          </w:tcPr>
          <w:p w:rsidR="002864B3" w:rsidRPr="002864B3" w:rsidRDefault="002864B3" w:rsidP="002864B3">
            <w:pPr>
              <w:jc w:val="center"/>
              <w:rPr>
                <w:sz w:val="22"/>
              </w:rPr>
            </w:pPr>
            <w:r>
              <w:rPr>
                <w:sz w:val="22"/>
              </w:rPr>
              <w:t>Local Funds/Perkins Grant/ ESC 14</w:t>
            </w:r>
          </w:p>
        </w:tc>
        <w:tc>
          <w:tcPr>
            <w:tcW w:w="3055" w:type="dxa"/>
            <w:vAlign w:val="center"/>
          </w:tcPr>
          <w:p w:rsidR="002864B3" w:rsidRPr="002864B3" w:rsidRDefault="002864B3" w:rsidP="002864B3">
            <w:pPr>
              <w:rPr>
                <w:sz w:val="22"/>
              </w:rPr>
            </w:pPr>
            <w:r>
              <w:rPr>
                <w:sz w:val="22"/>
              </w:rPr>
              <w:t>Current CTE instructors participating in certification tests</w:t>
            </w:r>
          </w:p>
        </w:tc>
        <w:tc>
          <w:tcPr>
            <w:tcW w:w="2971" w:type="dxa"/>
            <w:vAlign w:val="center"/>
          </w:tcPr>
          <w:p w:rsidR="002864B3" w:rsidRPr="002864B3" w:rsidRDefault="002864B3" w:rsidP="002864B3">
            <w:pPr>
              <w:rPr>
                <w:sz w:val="22"/>
              </w:rPr>
            </w:pPr>
            <w:r>
              <w:rPr>
                <w:sz w:val="22"/>
              </w:rPr>
              <w:t xml:space="preserve">All CTE staff is certified in their subject areas. </w:t>
            </w:r>
          </w:p>
        </w:tc>
      </w:tr>
      <w:tr w:rsidR="00B543C8" w:rsidRPr="00A72B8C" w:rsidTr="002864B3">
        <w:trPr>
          <w:cantSplit/>
          <w:trHeight w:val="593"/>
        </w:trPr>
        <w:tc>
          <w:tcPr>
            <w:tcW w:w="3139" w:type="dxa"/>
            <w:vAlign w:val="center"/>
          </w:tcPr>
          <w:p w:rsidR="00B543C8" w:rsidRPr="00A72B8C" w:rsidRDefault="00B543C8" w:rsidP="00B543C8">
            <w:pPr>
              <w:rPr>
                <w:sz w:val="22"/>
              </w:rPr>
            </w:pPr>
            <w:r>
              <w:rPr>
                <w:sz w:val="22"/>
              </w:rPr>
              <w:t>Instructional Strategy Based Professional Development</w:t>
            </w:r>
          </w:p>
        </w:tc>
        <w:tc>
          <w:tcPr>
            <w:tcW w:w="1550" w:type="dxa"/>
            <w:vAlign w:val="center"/>
          </w:tcPr>
          <w:p w:rsidR="00B543C8" w:rsidRPr="002864B3" w:rsidRDefault="00B543C8" w:rsidP="00B543C8">
            <w:pPr>
              <w:jc w:val="center"/>
              <w:rPr>
                <w:sz w:val="22"/>
              </w:rPr>
            </w:pPr>
            <w:r>
              <w:rPr>
                <w:sz w:val="22"/>
              </w:rPr>
              <w:t>Staff</w:t>
            </w:r>
          </w:p>
        </w:tc>
        <w:tc>
          <w:tcPr>
            <w:tcW w:w="1348" w:type="dxa"/>
            <w:vAlign w:val="center"/>
          </w:tcPr>
          <w:p w:rsidR="00B543C8" w:rsidRPr="006738DF" w:rsidRDefault="00B543C8" w:rsidP="00B543C8">
            <w:pPr>
              <w:jc w:val="center"/>
              <w:rPr>
                <w:sz w:val="22"/>
              </w:rPr>
            </w:pPr>
            <w:r>
              <w:rPr>
                <w:sz w:val="22"/>
              </w:rPr>
              <w:t>Aug.19-May.20</w:t>
            </w:r>
          </w:p>
        </w:tc>
        <w:tc>
          <w:tcPr>
            <w:tcW w:w="1529" w:type="dxa"/>
            <w:vAlign w:val="center"/>
          </w:tcPr>
          <w:p w:rsidR="00B543C8" w:rsidRPr="002864B3" w:rsidRDefault="00B543C8" w:rsidP="00B543C8">
            <w:pPr>
              <w:jc w:val="center"/>
              <w:rPr>
                <w:sz w:val="22"/>
              </w:rPr>
            </w:pPr>
            <w:r>
              <w:rPr>
                <w:sz w:val="22"/>
              </w:rPr>
              <w:t>ESC 14/Local Funds</w:t>
            </w:r>
          </w:p>
        </w:tc>
        <w:tc>
          <w:tcPr>
            <w:tcW w:w="3055" w:type="dxa"/>
            <w:vAlign w:val="center"/>
          </w:tcPr>
          <w:p w:rsidR="00B543C8" w:rsidRPr="002864B3" w:rsidRDefault="00B543C8" w:rsidP="00B543C8">
            <w:pPr>
              <w:rPr>
                <w:sz w:val="22"/>
              </w:rPr>
            </w:pPr>
            <w:r>
              <w:rPr>
                <w:sz w:val="22"/>
              </w:rPr>
              <w:t>Professional Development session completion certificates</w:t>
            </w:r>
          </w:p>
        </w:tc>
        <w:tc>
          <w:tcPr>
            <w:tcW w:w="2971" w:type="dxa"/>
            <w:vAlign w:val="center"/>
          </w:tcPr>
          <w:p w:rsidR="00B543C8" w:rsidRPr="002864B3" w:rsidRDefault="00B543C8" w:rsidP="00B543C8">
            <w:pPr>
              <w:rPr>
                <w:sz w:val="22"/>
              </w:rPr>
            </w:pPr>
            <w:r>
              <w:rPr>
                <w:sz w:val="22"/>
              </w:rPr>
              <w:t>Additional and alternate teaching approaches implemented in the classroom</w:t>
            </w:r>
          </w:p>
        </w:tc>
      </w:tr>
      <w:tr w:rsidR="00B543C8" w:rsidRPr="00A72B8C" w:rsidTr="002864B3">
        <w:trPr>
          <w:cantSplit/>
          <w:trHeight w:val="593"/>
        </w:trPr>
        <w:tc>
          <w:tcPr>
            <w:tcW w:w="3139" w:type="dxa"/>
            <w:vAlign w:val="center"/>
          </w:tcPr>
          <w:p w:rsidR="00B543C8" w:rsidRPr="00A72B8C" w:rsidRDefault="00B543C8" w:rsidP="00B543C8">
            <w:pPr>
              <w:rPr>
                <w:sz w:val="22"/>
              </w:rPr>
            </w:pPr>
          </w:p>
        </w:tc>
        <w:tc>
          <w:tcPr>
            <w:tcW w:w="1550" w:type="dxa"/>
            <w:vAlign w:val="center"/>
          </w:tcPr>
          <w:p w:rsidR="00B543C8" w:rsidRPr="002864B3" w:rsidRDefault="00B543C8" w:rsidP="00B543C8">
            <w:pPr>
              <w:jc w:val="center"/>
              <w:rPr>
                <w:sz w:val="22"/>
              </w:rPr>
            </w:pPr>
          </w:p>
        </w:tc>
        <w:tc>
          <w:tcPr>
            <w:tcW w:w="1348" w:type="dxa"/>
            <w:vAlign w:val="center"/>
          </w:tcPr>
          <w:p w:rsidR="00B543C8" w:rsidRPr="002864B3" w:rsidRDefault="00B543C8" w:rsidP="00B543C8">
            <w:pPr>
              <w:jc w:val="center"/>
              <w:rPr>
                <w:sz w:val="22"/>
              </w:rPr>
            </w:pPr>
          </w:p>
        </w:tc>
        <w:tc>
          <w:tcPr>
            <w:tcW w:w="1529" w:type="dxa"/>
            <w:vAlign w:val="center"/>
          </w:tcPr>
          <w:p w:rsidR="00B543C8" w:rsidRPr="002864B3" w:rsidRDefault="00B543C8" w:rsidP="00B543C8">
            <w:pPr>
              <w:jc w:val="center"/>
              <w:rPr>
                <w:sz w:val="22"/>
              </w:rPr>
            </w:pPr>
          </w:p>
        </w:tc>
        <w:tc>
          <w:tcPr>
            <w:tcW w:w="3055" w:type="dxa"/>
            <w:vAlign w:val="center"/>
          </w:tcPr>
          <w:p w:rsidR="00B543C8" w:rsidRPr="002864B3" w:rsidRDefault="00B543C8" w:rsidP="00B543C8">
            <w:pPr>
              <w:rPr>
                <w:sz w:val="22"/>
              </w:rPr>
            </w:pPr>
          </w:p>
        </w:tc>
        <w:tc>
          <w:tcPr>
            <w:tcW w:w="2971" w:type="dxa"/>
            <w:vAlign w:val="center"/>
          </w:tcPr>
          <w:p w:rsidR="00B543C8" w:rsidRPr="002864B3" w:rsidRDefault="00B543C8" w:rsidP="00B543C8">
            <w:pPr>
              <w:rPr>
                <w:sz w:val="22"/>
              </w:rPr>
            </w:pPr>
          </w:p>
        </w:tc>
      </w:tr>
      <w:tr w:rsidR="00B543C8" w:rsidRPr="00A72B8C" w:rsidTr="002864B3">
        <w:trPr>
          <w:cantSplit/>
          <w:trHeight w:val="593"/>
        </w:trPr>
        <w:tc>
          <w:tcPr>
            <w:tcW w:w="3139" w:type="dxa"/>
            <w:vAlign w:val="center"/>
          </w:tcPr>
          <w:p w:rsidR="00B543C8" w:rsidRPr="00A72B8C" w:rsidRDefault="00B543C8" w:rsidP="00B543C8">
            <w:pPr>
              <w:rPr>
                <w:sz w:val="22"/>
              </w:rPr>
            </w:pPr>
          </w:p>
        </w:tc>
        <w:tc>
          <w:tcPr>
            <w:tcW w:w="1550" w:type="dxa"/>
            <w:vAlign w:val="center"/>
          </w:tcPr>
          <w:p w:rsidR="00B543C8" w:rsidRPr="002864B3" w:rsidRDefault="00B543C8" w:rsidP="00B543C8">
            <w:pPr>
              <w:jc w:val="center"/>
              <w:rPr>
                <w:sz w:val="22"/>
              </w:rPr>
            </w:pPr>
          </w:p>
        </w:tc>
        <w:tc>
          <w:tcPr>
            <w:tcW w:w="1348" w:type="dxa"/>
            <w:vAlign w:val="center"/>
          </w:tcPr>
          <w:p w:rsidR="00B543C8" w:rsidRPr="002864B3" w:rsidRDefault="00B543C8" w:rsidP="00B543C8">
            <w:pPr>
              <w:jc w:val="center"/>
              <w:rPr>
                <w:sz w:val="22"/>
              </w:rPr>
            </w:pPr>
          </w:p>
        </w:tc>
        <w:tc>
          <w:tcPr>
            <w:tcW w:w="1529" w:type="dxa"/>
            <w:vAlign w:val="center"/>
          </w:tcPr>
          <w:p w:rsidR="00B543C8" w:rsidRPr="002864B3" w:rsidRDefault="00B543C8" w:rsidP="00B543C8">
            <w:pPr>
              <w:jc w:val="center"/>
              <w:rPr>
                <w:sz w:val="22"/>
              </w:rPr>
            </w:pPr>
          </w:p>
        </w:tc>
        <w:tc>
          <w:tcPr>
            <w:tcW w:w="3055" w:type="dxa"/>
            <w:vAlign w:val="center"/>
          </w:tcPr>
          <w:p w:rsidR="00B543C8" w:rsidRPr="002864B3" w:rsidRDefault="00B543C8" w:rsidP="00B543C8">
            <w:pPr>
              <w:rPr>
                <w:sz w:val="22"/>
              </w:rPr>
            </w:pPr>
          </w:p>
        </w:tc>
        <w:tc>
          <w:tcPr>
            <w:tcW w:w="2971" w:type="dxa"/>
            <w:vAlign w:val="center"/>
          </w:tcPr>
          <w:p w:rsidR="00B543C8" w:rsidRPr="002864B3" w:rsidRDefault="00B543C8" w:rsidP="00B543C8">
            <w:pPr>
              <w:rPr>
                <w:sz w:val="22"/>
              </w:rPr>
            </w:pPr>
          </w:p>
        </w:tc>
      </w:tr>
    </w:tbl>
    <w:p w:rsidR="00774123" w:rsidRDefault="00774123">
      <w:pPr>
        <w:rPr>
          <w:sz w:val="32"/>
        </w:rPr>
      </w:pPr>
      <w:r>
        <w:rPr>
          <w:sz w:val="32"/>
        </w:rPr>
        <w:br w:type="page"/>
      </w:r>
    </w:p>
    <w:tbl>
      <w:tblPr>
        <w:tblStyle w:val="TableGrid"/>
        <w:tblW w:w="13592" w:type="dxa"/>
        <w:tblLook w:val="04A0" w:firstRow="1" w:lastRow="0" w:firstColumn="1" w:lastColumn="0" w:noHBand="0" w:noVBand="1"/>
      </w:tblPr>
      <w:tblGrid>
        <w:gridCol w:w="2958"/>
        <w:gridCol w:w="2182"/>
        <w:gridCol w:w="1301"/>
        <w:gridCol w:w="1482"/>
        <w:gridCol w:w="2795"/>
        <w:gridCol w:w="2874"/>
      </w:tblGrid>
      <w:tr w:rsidR="00A62C22" w:rsidRPr="00ED47EB" w:rsidTr="00A62C22">
        <w:trPr>
          <w:trHeight w:val="1880"/>
          <w:tblHeader/>
        </w:trPr>
        <w:tc>
          <w:tcPr>
            <w:tcW w:w="13592" w:type="dxa"/>
            <w:gridSpan w:val="6"/>
          </w:tcPr>
          <w:p w:rsidR="00A62C22" w:rsidRPr="00B543C8" w:rsidRDefault="00A62C22" w:rsidP="00392F87">
            <w:pPr>
              <w:rPr>
                <w:b/>
                <w:sz w:val="32"/>
              </w:rPr>
            </w:pPr>
            <w:r w:rsidRPr="008F6850">
              <w:rPr>
                <w:b/>
                <w:sz w:val="32"/>
                <w:u w:val="single"/>
              </w:rPr>
              <w:lastRenderedPageBreak/>
              <w:t xml:space="preserve">Goal </w:t>
            </w:r>
            <w:r>
              <w:rPr>
                <w:b/>
                <w:sz w:val="32"/>
                <w:u w:val="single"/>
              </w:rPr>
              <w:t>3</w:t>
            </w:r>
            <w:r w:rsidRPr="00ED47EB">
              <w:rPr>
                <w:b/>
                <w:sz w:val="32"/>
              </w:rPr>
              <w:t xml:space="preserve">:  </w:t>
            </w:r>
            <w:r w:rsidR="00B543C8" w:rsidRPr="00B543C8">
              <w:rPr>
                <w:sz w:val="28"/>
                <w:szCs w:val="28"/>
              </w:rPr>
              <w:t xml:space="preserve">All students Cross Plains High School </w:t>
            </w:r>
            <w:r w:rsidRPr="00B543C8">
              <w:rPr>
                <w:sz w:val="28"/>
                <w:szCs w:val="28"/>
              </w:rPr>
              <w:t>will be educated in learning environments that are safe, drug free, and conducive to learning.</w:t>
            </w:r>
            <w:r w:rsidR="00B543C8" w:rsidRPr="00B543C8">
              <w:rPr>
                <w:sz w:val="28"/>
                <w:szCs w:val="28"/>
              </w:rPr>
              <w:t xml:space="preserve"> </w:t>
            </w:r>
          </w:p>
          <w:p w:rsidR="00A62C22" w:rsidRDefault="00A62C22" w:rsidP="00392F87">
            <w:pPr>
              <w:rPr>
                <w:i/>
                <w:color w:val="FF0000"/>
                <w:sz w:val="28"/>
              </w:rPr>
            </w:pPr>
            <w:r w:rsidRPr="008F6850">
              <w:rPr>
                <w:b/>
                <w:sz w:val="32"/>
                <w:u w:val="single"/>
              </w:rPr>
              <w:t>Objective</w:t>
            </w:r>
            <w:r>
              <w:rPr>
                <w:b/>
                <w:sz w:val="32"/>
                <w:u w:val="single"/>
              </w:rPr>
              <w:t xml:space="preserve"> 1</w:t>
            </w:r>
            <w:r w:rsidRPr="00ED47EB">
              <w:rPr>
                <w:b/>
                <w:sz w:val="32"/>
              </w:rPr>
              <w:t xml:space="preserve">:  </w:t>
            </w:r>
            <w:r w:rsidR="00B543C8" w:rsidRPr="00B543C8">
              <w:rPr>
                <w:sz w:val="28"/>
              </w:rPr>
              <w:t>By May of 2020, all students will be educated in safe spaces responsive to internal and external conditions.</w:t>
            </w:r>
            <w:r w:rsidR="00B543C8" w:rsidRPr="00B543C8">
              <w:rPr>
                <w:i/>
                <w:sz w:val="28"/>
              </w:rPr>
              <w:t xml:space="preserve"> </w:t>
            </w:r>
          </w:p>
          <w:p w:rsidR="00B543C8" w:rsidRDefault="00A62C22" w:rsidP="00B543C8">
            <w:pPr>
              <w:rPr>
                <w:i/>
                <w:color w:val="FF0000"/>
                <w:sz w:val="28"/>
              </w:rPr>
            </w:pPr>
            <w:r w:rsidRPr="008F6850">
              <w:rPr>
                <w:b/>
                <w:sz w:val="32"/>
                <w:u w:val="single"/>
              </w:rPr>
              <w:t>Summative Evaluation</w:t>
            </w:r>
            <w:r>
              <w:rPr>
                <w:b/>
                <w:sz w:val="32"/>
              </w:rPr>
              <w:t xml:space="preserve">: </w:t>
            </w:r>
            <w:r w:rsidR="00B543C8">
              <w:rPr>
                <w:sz w:val="28"/>
              </w:rPr>
              <w:t>Reduction in discipline referrals, drug related incidents, improved emergency procedures and execution</w:t>
            </w:r>
          </w:p>
          <w:p w:rsidR="00A62C22" w:rsidRPr="00ED47EB" w:rsidRDefault="00A62C22" w:rsidP="00B543C8">
            <w:pPr>
              <w:rPr>
                <w:b/>
                <w:sz w:val="32"/>
              </w:rPr>
            </w:pPr>
          </w:p>
        </w:tc>
      </w:tr>
      <w:tr w:rsidR="00B543C8" w:rsidRPr="00A2137B" w:rsidTr="00E34142">
        <w:trPr>
          <w:trHeight w:val="485"/>
          <w:tblHeader/>
        </w:trPr>
        <w:tc>
          <w:tcPr>
            <w:tcW w:w="3045" w:type="dxa"/>
            <w:shd w:val="clear" w:color="auto" w:fill="BFBFBF" w:themeFill="background1" w:themeFillShade="BF"/>
            <w:vAlign w:val="center"/>
          </w:tcPr>
          <w:p w:rsidR="00B543C8" w:rsidRPr="00A2137B" w:rsidRDefault="00B543C8" w:rsidP="00392F87">
            <w:pPr>
              <w:jc w:val="center"/>
              <w:rPr>
                <w:b/>
                <w:sz w:val="22"/>
              </w:rPr>
            </w:pPr>
            <w:r w:rsidRPr="00A2137B">
              <w:rPr>
                <w:b/>
                <w:sz w:val="22"/>
              </w:rPr>
              <w:t>Activity/Strategy</w:t>
            </w:r>
          </w:p>
        </w:tc>
        <w:tc>
          <w:tcPr>
            <w:tcW w:w="1881" w:type="dxa"/>
            <w:shd w:val="clear" w:color="auto" w:fill="BFBFBF" w:themeFill="background1" w:themeFillShade="BF"/>
            <w:vAlign w:val="center"/>
          </w:tcPr>
          <w:p w:rsidR="00B543C8" w:rsidRPr="00A2137B" w:rsidRDefault="00B543C8" w:rsidP="00392F87">
            <w:pPr>
              <w:jc w:val="center"/>
              <w:rPr>
                <w:b/>
                <w:sz w:val="22"/>
              </w:rPr>
            </w:pPr>
            <w:r>
              <w:rPr>
                <w:b/>
                <w:sz w:val="22"/>
              </w:rPr>
              <w:t>Person(s) Responsible</w:t>
            </w:r>
          </w:p>
        </w:tc>
        <w:tc>
          <w:tcPr>
            <w:tcW w:w="1324" w:type="dxa"/>
            <w:shd w:val="clear" w:color="auto" w:fill="BFBFBF" w:themeFill="background1" w:themeFillShade="BF"/>
            <w:vAlign w:val="center"/>
          </w:tcPr>
          <w:p w:rsidR="00B543C8" w:rsidRPr="00A2137B" w:rsidRDefault="00B543C8" w:rsidP="00392F87">
            <w:pPr>
              <w:jc w:val="center"/>
              <w:rPr>
                <w:b/>
                <w:sz w:val="22"/>
              </w:rPr>
            </w:pPr>
            <w:r>
              <w:rPr>
                <w:b/>
                <w:sz w:val="22"/>
              </w:rPr>
              <w:t>Timeline</w:t>
            </w:r>
          </w:p>
        </w:tc>
        <w:tc>
          <w:tcPr>
            <w:tcW w:w="1504" w:type="dxa"/>
            <w:shd w:val="clear" w:color="auto" w:fill="BFBFBF" w:themeFill="background1" w:themeFillShade="BF"/>
            <w:vAlign w:val="center"/>
          </w:tcPr>
          <w:p w:rsidR="00B543C8" w:rsidRDefault="00B543C8" w:rsidP="00392F87">
            <w:pPr>
              <w:jc w:val="center"/>
              <w:rPr>
                <w:b/>
                <w:sz w:val="22"/>
              </w:rPr>
            </w:pPr>
            <w:r>
              <w:rPr>
                <w:b/>
                <w:sz w:val="22"/>
              </w:rPr>
              <w:t>Resources</w:t>
            </w:r>
          </w:p>
          <w:p w:rsidR="00B543C8" w:rsidRPr="001725E0" w:rsidRDefault="00B543C8" w:rsidP="00392F87">
            <w:pPr>
              <w:jc w:val="center"/>
              <w:rPr>
                <w:b/>
                <w:i/>
                <w:sz w:val="22"/>
              </w:rPr>
            </w:pPr>
            <w:r w:rsidRPr="001725E0">
              <w:rPr>
                <w:b/>
                <w:i/>
                <w:color w:val="FF0000"/>
                <w:sz w:val="20"/>
              </w:rPr>
              <w:t>(Local funds, State, SCE, Title)</w:t>
            </w:r>
          </w:p>
        </w:tc>
        <w:tc>
          <w:tcPr>
            <w:tcW w:w="2877" w:type="dxa"/>
            <w:shd w:val="clear" w:color="auto" w:fill="BFBFBF" w:themeFill="background1" w:themeFillShade="BF"/>
            <w:vAlign w:val="center"/>
          </w:tcPr>
          <w:p w:rsidR="00B543C8" w:rsidRPr="00A2137B" w:rsidRDefault="00B543C8" w:rsidP="00392F87">
            <w:pPr>
              <w:jc w:val="center"/>
              <w:rPr>
                <w:b/>
                <w:sz w:val="22"/>
              </w:rPr>
            </w:pPr>
            <w:r>
              <w:rPr>
                <w:b/>
                <w:sz w:val="22"/>
              </w:rPr>
              <w:t>Evidence of Implementation</w:t>
            </w:r>
          </w:p>
        </w:tc>
        <w:tc>
          <w:tcPr>
            <w:tcW w:w="2961" w:type="dxa"/>
            <w:shd w:val="clear" w:color="auto" w:fill="BFBFBF" w:themeFill="background1" w:themeFillShade="BF"/>
            <w:vAlign w:val="center"/>
          </w:tcPr>
          <w:p w:rsidR="00B543C8" w:rsidRPr="00A2137B" w:rsidRDefault="00B543C8" w:rsidP="00392F87">
            <w:pPr>
              <w:jc w:val="center"/>
              <w:rPr>
                <w:b/>
                <w:sz w:val="22"/>
              </w:rPr>
            </w:pPr>
            <w:r>
              <w:rPr>
                <w:b/>
                <w:sz w:val="22"/>
              </w:rPr>
              <w:t>Evidence of Impact</w:t>
            </w:r>
          </w:p>
        </w:tc>
      </w:tr>
      <w:tr w:rsidR="009C71D4" w:rsidRPr="00A72B8C" w:rsidTr="00E34142">
        <w:trPr>
          <w:cantSplit/>
          <w:trHeight w:val="593"/>
        </w:trPr>
        <w:tc>
          <w:tcPr>
            <w:tcW w:w="3045" w:type="dxa"/>
            <w:vAlign w:val="center"/>
          </w:tcPr>
          <w:p w:rsidR="009C71D4" w:rsidRPr="00B543C8" w:rsidRDefault="009C71D4" w:rsidP="009C71D4">
            <w:pPr>
              <w:rPr>
                <w:sz w:val="22"/>
              </w:rPr>
            </w:pPr>
            <w:r>
              <w:rPr>
                <w:sz w:val="22"/>
              </w:rPr>
              <w:t>Conduct emergency drills as required by law</w:t>
            </w:r>
          </w:p>
        </w:tc>
        <w:tc>
          <w:tcPr>
            <w:tcW w:w="1881" w:type="dxa"/>
            <w:vAlign w:val="center"/>
          </w:tcPr>
          <w:p w:rsidR="009C71D4" w:rsidRPr="00B543C8" w:rsidRDefault="009C71D4" w:rsidP="009C71D4">
            <w:pPr>
              <w:jc w:val="center"/>
              <w:rPr>
                <w:sz w:val="22"/>
              </w:rPr>
            </w:pPr>
            <w:r>
              <w:rPr>
                <w:sz w:val="22"/>
              </w:rPr>
              <w:t>Principal</w:t>
            </w:r>
          </w:p>
        </w:tc>
        <w:tc>
          <w:tcPr>
            <w:tcW w:w="1324" w:type="dxa"/>
            <w:vAlign w:val="center"/>
          </w:tcPr>
          <w:p w:rsidR="009C71D4" w:rsidRPr="006738DF" w:rsidRDefault="009C71D4" w:rsidP="009C71D4">
            <w:pPr>
              <w:jc w:val="center"/>
              <w:rPr>
                <w:sz w:val="22"/>
              </w:rPr>
            </w:pPr>
            <w:r>
              <w:rPr>
                <w:sz w:val="22"/>
              </w:rPr>
              <w:t>Aug.19-May.20</w:t>
            </w:r>
          </w:p>
        </w:tc>
        <w:tc>
          <w:tcPr>
            <w:tcW w:w="1504" w:type="dxa"/>
            <w:vAlign w:val="center"/>
          </w:tcPr>
          <w:p w:rsidR="009C71D4" w:rsidRPr="00B543C8" w:rsidRDefault="009C71D4" w:rsidP="009C71D4">
            <w:pPr>
              <w:jc w:val="center"/>
              <w:rPr>
                <w:sz w:val="22"/>
              </w:rPr>
            </w:pPr>
            <w:r>
              <w:rPr>
                <w:sz w:val="22"/>
              </w:rPr>
              <w:t>Local</w:t>
            </w:r>
          </w:p>
        </w:tc>
        <w:tc>
          <w:tcPr>
            <w:tcW w:w="2877" w:type="dxa"/>
            <w:vAlign w:val="center"/>
          </w:tcPr>
          <w:p w:rsidR="009C71D4" w:rsidRPr="00B543C8" w:rsidRDefault="009C71D4" w:rsidP="009C71D4">
            <w:pPr>
              <w:rPr>
                <w:sz w:val="22"/>
              </w:rPr>
            </w:pPr>
            <w:r>
              <w:rPr>
                <w:sz w:val="22"/>
              </w:rPr>
              <w:t>Drill Log</w:t>
            </w:r>
          </w:p>
        </w:tc>
        <w:tc>
          <w:tcPr>
            <w:tcW w:w="2961" w:type="dxa"/>
            <w:vAlign w:val="center"/>
          </w:tcPr>
          <w:p w:rsidR="009C71D4" w:rsidRPr="00B543C8" w:rsidRDefault="009C71D4" w:rsidP="009C71D4">
            <w:pPr>
              <w:rPr>
                <w:sz w:val="22"/>
              </w:rPr>
            </w:pPr>
            <w:r>
              <w:rPr>
                <w:sz w:val="22"/>
              </w:rPr>
              <w:t>Improved response and comprehension of Emergency Procedures</w:t>
            </w:r>
          </w:p>
        </w:tc>
      </w:tr>
      <w:tr w:rsidR="009C71D4" w:rsidRPr="008F6850" w:rsidTr="00E34142">
        <w:trPr>
          <w:cantSplit/>
          <w:trHeight w:val="593"/>
        </w:trPr>
        <w:tc>
          <w:tcPr>
            <w:tcW w:w="3045" w:type="dxa"/>
            <w:vAlign w:val="center"/>
          </w:tcPr>
          <w:p w:rsidR="009C71D4" w:rsidRPr="00B543C8" w:rsidRDefault="009C71D4" w:rsidP="009C71D4">
            <w:pPr>
              <w:rPr>
                <w:sz w:val="22"/>
              </w:rPr>
            </w:pPr>
            <w:r>
              <w:rPr>
                <w:sz w:val="22"/>
              </w:rPr>
              <w:t>Red Ribbon Week</w:t>
            </w:r>
          </w:p>
        </w:tc>
        <w:tc>
          <w:tcPr>
            <w:tcW w:w="1881" w:type="dxa"/>
            <w:vAlign w:val="center"/>
          </w:tcPr>
          <w:p w:rsidR="009C71D4" w:rsidRPr="00B543C8" w:rsidRDefault="009C71D4" w:rsidP="009C71D4">
            <w:pPr>
              <w:jc w:val="center"/>
              <w:rPr>
                <w:sz w:val="22"/>
              </w:rPr>
            </w:pPr>
            <w:r>
              <w:rPr>
                <w:sz w:val="22"/>
              </w:rPr>
              <w:t>Student Council</w:t>
            </w:r>
          </w:p>
        </w:tc>
        <w:tc>
          <w:tcPr>
            <w:tcW w:w="1324" w:type="dxa"/>
            <w:vAlign w:val="center"/>
          </w:tcPr>
          <w:p w:rsidR="009C71D4" w:rsidRPr="00B543C8" w:rsidRDefault="00E34142" w:rsidP="009C71D4">
            <w:pPr>
              <w:jc w:val="center"/>
              <w:rPr>
                <w:sz w:val="22"/>
              </w:rPr>
            </w:pPr>
            <w:r>
              <w:rPr>
                <w:sz w:val="22"/>
              </w:rPr>
              <w:t>Oct 19</w:t>
            </w:r>
          </w:p>
        </w:tc>
        <w:tc>
          <w:tcPr>
            <w:tcW w:w="1504" w:type="dxa"/>
            <w:vAlign w:val="center"/>
          </w:tcPr>
          <w:p w:rsidR="009C71D4" w:rsidRPr="00B543C8" w:rsidRDefault="00E34142" w:rsidP="009C71D4">
            <w:pPr>
              <w:jc w:val="center"/>
              <w:rPr>
                <w:sz w:val="22"/>
              </w:rPr>
            </w:pPr>
            <w:r>
              <w:rPr>
                <w:sz w:val="22"/>
              </w:rPr>
              <w:t>Local</w:t>
            </w:r>
          </w:p>
        </w:tc>
        <w:tc>
          <w:tcPr>
            <w:tcW w:w="2877" w:type="dxa"/>
            <w:vAlign w:val="center"/>
          </w:tcPr>
          <w:p w:rsidR="009C71D4" w:rsidRPr="00B543C8" w:rsidRDefault="00E34142" w:rsidP="009C71D4">
            <w:pPr>
              <w:rPr>
                <w:sz w:val="22"/>
              </w:rPr>
            </w:pPr>
            <w:r>
              <w:rPr>
                <w:sz w:val="22"/>
              </w:rPr>
              <w:t>School Schedule</w:t>
            </w:r>
          </w:p>
        </w:tc>
        <w:tc>
          <w:tcPr>
            <w:tcW w:w="2961" w:type="dxa"/>
            <w:vAlign w:val="center"/>
          </w:tcPr>
          <w:p w:rsidR="009C71D4" w:rsidRPr="00B543C8" w:rsidRDefault="00E34142" w:rsidP="009C71D4">
            <w:pPr>
              <w:rPr>
                <w:sz w:val="22"/>
              </w:rPr>
            </w:pPr>
            <w:r>
              <w:rPr>
                <w:sz w:val="22"/>
              </w:rPr>
              <w:t>Decrease in student drug related incidents</w:t>
            </w:r>
          </w:p>
        </w:tc>
      </w:tr>
      <w:tr w:rsidR="009C71D4" w:rsidRPr="00A72B8C" w:rsidTr="00E34142">
        <w:trPr>
          <w:cantSplit/>
          <w:trHeight w:val="593"/>
        </w:trPr>
        <w:tc>
          <w:tcPr>
            <w:tcW w:w="3045" w:type="dxa"/>
            <w:vAlign w:val="center"/>
          </w:tcPr>
          <w:p w:rsidR="009C71D4" w:rsidRPr="00B543C8" w:rsidRDefault="009C71D4" w:rsidP="009C71D4">
            <w:pPr>
              <w:rPr>
                <w:sz w:val="22"/>
              </w:rPr>
            </w:pPr>
            <w:r>
              <w:rPr>
                <w:sz w:val="22"/>
              </w:rPr>
              <w:t>Safety Audit by ESC 14</w:t>
            </w:r>
          </w:p>
        </w:tc>
        <w:tc>
          <w:tcPr>
            <w:tcW w:w="1881" w:type="dxa"/>
            <w:vAlign w:val="center"/>
          </w:tcPr>
          <w:p w:rsidR="009C71D4" w:rsidRPr="00B543C8" w:rsidRDefault="00E34142" w:rsidP="009C71D4">
            <w:pPr>
              <w:jc w:val="center"/>
              <w:rPr>
                <w:sz w:val="22"/>
              </w:rPr>
            </w:pPr>
            <w:r>
              <w:rPr>
                <w:sz w:val="22"/>
              </w:rPr>
              <w:t>ESC 14 Staff</w:t>
            </w:r>
          </w:p>
        </w:tc>
        <w:tc>
          <w:tcPr>
            <w:tcW w:w="1324" w:type="dxa"/>
            <w:vAlign w:val="center"/>
          </w:tcPr>
          <w:p w:rsidR="009C71D4" w:rsidRPr="00B543C8" w:rsidRDefault="00E34142" w:rsidP="009C71D4">
            <w:pPr>
              <w:jc w:val="center"/>
              <w:rPr>
                <w:sz w:val="22"/>
              </w:rPr>
            </w:pPr>
            <w:r>
              <w:rPr>
                <w:sz w:val="22"/>
              </w:rPr>
              <w:t>Oct. 19-May20</w:t>
            </w:r>
          </w:p>
        </w:tc>
        <w:tc>
          <w:tcPr>
            <w:tcW w:w="1504" w:type="dxa"/>
            <w:vAlign w:val="center"/>
          </w:tcPr>
          <w:p w:rsidR="009C71D4" w:rsidRPr="00B543C8" w:rsidRDefault="00E34142" w:rsidP="009C71D4">
            <w:pPr>
              <w:jc w:val="center"/>
              <w:rPr>
                <w:sz w:val="22"/>
              </w:rPr>
            </w:pPr>
            <w:r>
              <w:rPr>
                <w:sz w:val="22"/>
              </w:rPr>
              <w:t>ESC 14</w:t>
            </w:r>
          </w:p>
        </w:tc>
        <w:tc>
          <w:tcPr>
            <w:tcW w:w="2877" w:type="dxa"/>
            <w:vAlign w:val="center"/>
          </w:tcPr>
          <w:p w:rsidR="009C71D4" w:rsidRPr="00B543C8" w:rsidRDefault="00E34142" w:rsidP="009C71D4">
            <w:pPr>
              <w:rPr>
                <w:sz w:val="22"/>
              </w:rPr>
            </w:pPr>
            <w:r>
              <w:rPr>
                <w:sz w:val="22"/>
              </w:rPr>
              <w:t>Audit Findings</w:t>
            </w:r>
          </w:p>
        </w:tc>
        <w:tc>
          <w:tcPr>
            <w:tcW w:w="2961" w:type="dxa"/>
            <w:vAlign w:val="center"/>
          </w:tcPr>
          <w:p w:rsidR="009C71D4" w:rsidRPr="00B543C8" w:rsidRDefault="00E34142" w:rsidP="009C71D4">
            <w:pPr>
              <w:rPr>
                <w:sz w:val="22"/>
              </w:rPr>
            </w:pPr>
            <w:r>
              <w:rPr>
                <w:sz w:val="22"/>
              </w:rPr>
              <w:t>Adjustments made to physical structures, community partnerships, and emergency procedures</w:t>
            </w:r>
          </w:p>
        </w:tc>
      </w:tr>
      <w:tr w:rsidR="00E34142" w:rsidRPr="00A72B8C" w:rsidTr="00E34142">
        <w:trPr>
          <w:cantSplit/>
          <w:trHeight w:val="593"/>
        </w:trPr>
        <w:tc>
          <w:tcPr>
            <w:tcW w:w="3045" w:type="dxa"/>
            <w:vAlign w:val="center"/>
          </w:tcPr>
          <w:p w:rsidR="00E34142" w:rsidRPr="00B543C8" w:rsidRDefault="00E34142" w:rsidP="00E34142">
            <w:pPr>
              <w:rPr>
                <w:sz w:val="22"/>
              </w:rPr>
            </w:pPr>
            <w:r>
              <w:rPr>
                <w:sz w:val="22"/>
              </w:rPr>
              <w:t>Random Drug Testing</w:t>
            </w:r>
          </w:p>
        </w:tc>
        <w:tc>
          <w:tcPr>
            <w:tcW w:w="1881" w:type="dxa"/>
            <w:vAlign w:val="center"/>
          </w:tcPr>
          <w:p w:rsidR="00E34142" w:rsidRPr="00B543C8" w:rsidRDefault="00E34142" w:rsidP="00E34142">
            <w:pPr>
              <w:jc w:val="center"/>
              <w:rPr>
                <w:sz w:val="22"/>
              </w:rPr>
            </w:pPr>
            <w:r>
              <w:rPr>
                <w:sz w:val="22"/>
              </w:rPr>
              <w:t>Principal/Consortium</w:t>
            </w:r>
          </w:p>
        </w:tc>
        <w:tc>
          <w:tcPr>
            <w:tcW w:w="1324" w:type="dxa"/>
            <w:vAlign w:val="center"/>
          </w:tcPr>
          <w:p w:rsidR="00E34142" w:rsidRPr="006738DF" w:rsidRDefault="00E34142" w:rsidP="00E34142">
            <w:pPr>
              <w:jc w:val="center"/>
              <w:rPr>
                <w:sz w:val="22"/>
              </w:rPr>
            </w:pPr>
            <w:r>
              <w:rPr>
                <w:sz w:val="22"/>
              </w:rPr>
              <w:t>Aug.19-May.20</w:t>
            </w:r>
          </w:p>
        </w:tc>
        <w:tc>
          <w:tcPr>
            <w:tcW w:w="1504" w:type="dxa"/>
            <w:vAlign w:val="center"/>
          </w:tcPr>
          <w:p w:rsidR="00E34142" w:rsidRPr="00B543C8" w:rsidRDefault="00E34142" w:rsidP="00E34142">
            <w:pPr>
              <w:jc w:val="center"/>
              <w:rPr>
                <w:sz w:val="22"/>
              </w:rPr>
            </w:pPr>
            <w:r>
              <w:rPr>
                <w:sz w:val="22"/>
              </w:rPr>
              <w:t>Local</w:t>
            </w:r>
          </w:p>
        </w:tc>
        <w:tc>
          <w:tcPr>
            <w:tcW w:w="2877" w:type="dxa"/>
            <w:vAlign w:val="center"/>
          </w:tcPr>
          <w:p w:rsidR="00E34142" w:rsidRPr="00B543C8" w:rsidRDefault="00E34142" w:rsidP="00E34142">
            <w:pPr>
              <w:rPr>
                <w:sz w:val="22"/>
              </w:rPr>
            </w:pPr>
            <w:r>
              <w:rPr>
                <w:sz w:val="22"/>
              </w:rPr>
              <w:t>Drug Testing Receipts</w:t>
            </w:r>
          </w:p>
        </w:tc>
        <w:tc>
          <w:tcPr>
            <w:tcW w:w="2961" w:type="dxa"/>
            <w:vAlign w:val="center"/>
          </w:tcPr>
          <w:p w:rsidR="00E34142" w:rsidRPr="00B543C8" w:rsidRDefault="00E34142" w:rsidP="00E34142">
            <w:pPr>
              <w:rPr>
                <w:sz w:val="22"/>
              </w:rPr>
            </w:pPr>
            <w:r>
              <w:rPr>
                <w:sz w:val="22"/>
              </w:rPr>
              <w:t>Implementation of Drug Use Counseling programs</w:t>
            </w:r>
          </w:p>
        </w:tc>
      </w:tr>
      <w:tr w:rsidR="00E34142" w:rsidRPr="00A72B8C" w:rsidTr="00E34142">
        <w:trPr>
          <w:cantSplit/>
          <w:trHeight w:val="593"/>
        </w:trPr>
        <w:tc>
          <w:tcPr>
            <w:tcW w:w="3045" w:type="dxa"/>
            <w:vAlign w:val="center"/>
          </w:tcPr>
          <w:p w:rsidR="00E34142" w:rsidRPr="00B543C8" w:rsidRDefault="00E34142" w:rsidP="00E34142">
            <w:pPr>
              <w:rPr>
                <w:sz w:val="22"/>
              </w:rPr>
            </w:pPr>
            <w:r>
              <w:rPr>
                <w:sz w:val="22"/>
              </w:rPr>
              <w:t>Canine Searches</w:t>
            </w:r>
          </w:p>
        </w:tc>
        <w:tc>
          <w:tcPr>
            <w:tcW w:w="1881" w:type="dxa"/>
            <w:vAlign w:val="center"/>
          </w:tcPr>
          <w:p w:rsidR="00E34142" w:rsidRPr="00B543C8" w:rsidRDefault="00E34142" w:rsidP="00E34142">
            <w:pPr>
              <w:jc w:val="center"/>
              <w:rPr>
                <w:sz w:val="22"/>
              </w:rPr>
            </w:pPr>
            <w:r>
              <w:rPr>
                <w:sz w:val="22"/>
              </w:rPr>
              <w:t>Principal</w:t>
            </w:r>
          </w:p>
        </w:tc>
        <w:tc>
          <w:tcPr>
            <w:tcW w:w="1324" w:type="dxa"/>
            <w:vAlign w:val="center"/>
          </w:tcPr>
          <w:p w:rsidR="00E34142" w:rsidRPr="006738DF" w:rsidRDefault="00E34142" w:rsidP="00E34142">
            <w:pPr>
              <w:jc w:val="center"/>
              <w:rPr>
                <w:sz w:val="22"/>
              </w:rPr>
            </w:pPr>
            <w:r>
              <w:rPr>
                <w:sz w:val="22"/>
              </w:rPr>
              <w:t>Aug.19-May.20</w:t>
            </w:r>
          </w:p>
        </w:tc>
        <w:tc>
          <w:tcPr>
            <w:tcW w:w="1504" w:type="dxa"/>
            <w:vAlign w:val="center"/>
          </w:tcPr>
          <w:p w:rsidR="00E34142" w:rsidRPr="00B543C8" w:rsidRDefault="00E34142" w:rsidP="00E34142">
            <w:pPr>
              <w:jc w:val="center"/>
              <w:rPr>
                <w:sz w:val="22"/>
              </w:rPr>
            </w:pPr>
            <w:r>
              <w:rPr>
                <w:sz w:val="22"/>
              </w:rPr>
              <w:t>Local</w:t>
            </w:r>
          </w:p>
        </w:tc>
        <w:tc>
          <w:tcPr>
            <w:tcW w:w="2877" w:type="dxa"/>
            <w:vAlign w:val="center"/>
          </w:tcPr>
          <w:p w:rsidR="00E34142" w:rsidRPr="00B543C8" w:rsidRDefault="00E34142" w:rsidP="00E34142">
            <w:pPr>
              <w:rPr>
                <w:sz w:val="22"/>
              </w:rPr>
            </w:pPr>
            <w:r>
              <w:rPr>
                <w:sz w:val="22"/>
              </w:rPr>
              <w:t>Canine Search Receipts</w:t>
            </w:r>
          </w:p>
        </w:tc>
        <w:tc>
          <w:tcPr>
            <w:tcW w:w="2961" w:type="dxa"/>
            <w:vAlign w:val="center"/>
          </w:tcPr>
          <w:p w:rsidR="00E34142" w:rsidRPr="00B543C8" w:rsidRDefault="00E34142" w:rsidP="00E34142">
            <w:pPr>
              <w:rPr>
                <w:sz w:val="22"/>
              </w:rPr>
            </w:pPr>
            <w:r>
              <w:rPr>
                <w:sz w:val="22"/>
              </w:rPr>
              <w:t>Reduced instances of illegal drugs found on school campus</w:t>
            </w:r>
          </w:p>
        </w:tc>
      </w:tr>
      <w:tr w:rsidR="00E34142" w:rsidRPr="00A72B8C" w:rsidTr="00E34142">
        <w:trPr>
          <w:cantSplit/>
          <w:trHeight w:val="593"/>
        </w:trPr>
        <w:tc>
          <w:tcPr>
            <w:tcW w:w="3045" w:type="dxa"/>
            <w:vAlign w:val="center"/>
          </w:tcPr>
          <w:p w:rsidR="00E34142" w:rsidRPr="00B543C8" w:rsidRDefault="00E34142" w:rsidP="00E34142">
            <w:pPr>
              <w:rPr>
                <w:sz w:val="22"/>
              </w:rPr>
            </w:pPr>
            <w:r>
              <w:rPr>
                <w:sz w:val="22"/>
              </w:rPr>
              <w:t>Staff Awareness Trainings</w:t>
            </w:r>
          </w:p>
        </w:tc>
        <w:tc>
          <w:tcPr>
            <w:tcW w:w="1881" w:type="dxa"/>
            <w:vAlign w:val="center"/>
          </w:tcPr>
          <w:p w:rsidR="00E34142" w:rsidRPr="00B543C8" w:rsidRDefault="00E34142" w:rsidP="00E34142">
            <w:pPr>
              <w:jc w:val="center"/>
              <w:rPr>
                <w:sz w:val="22"/>
              </w:rPr>
            </w:pPr>
            <w:r>
              <w:rPr>
                <w:sz w:val="22"/>
              </w:rPr>
              <w:t>Principal/Counselor</w:t>
            </w:r>
          </w:p>
        </w:tc>
        <w:tc>
          <w:tcPr>
            <w:tcW w:w="1324" w:type="dxa"/>
            <w:vAlign w:val="center"/>
          </w:tcPr>
          <w:p w:rsidR="00E34142" w:rsidRPr="00B543C8" w:rsidRDefault="00E34142" w:rsidP="00E34142">
            <w:pPr>
              <w:jc w:val="center"/>
              <w:rPr>
                <w:sz w:val="22"/>
              </w:rPr>
            </w:pPr>
            <w:r>
              <w:rPr>
                <w:sz w:val="22"/>
              </w:rPr>
              <w:t>Aug. 19</w:t>
            </w:r>
          </w:p>
        </w:tc>
        <w:tc>
          <w:tcPr>
            <w:tcW w:w="1504" w:type="dxa"/>
            <w:vAlign w:val="center"/>
          </w:tcPr>
          <w:p w:rsidR="00E34142" w:rsidRPr="00B543C8" w:rsidRDefault="00E34142" w:rsidP="00E34142">
            <w:pPr>
              <w:jc w:val="center"/>
              <w:rPr>
                <w:sz w:val="22"/>
              </w:rPr>
            </w:pPr>
            <w:r>
              <w:rPr>
                <w:sz w:val="22"/>
              </w:rPr>
              <w:t>Local/ESC 14</w:t>
            </w:r>
          </w:p>
        </w:tc>
        <w:tc>
          <w:tcPr>
            <w:tcW w:w="2877" w:type="dxa"/>
            <w:vAlign w:val="center"/>
          </w:tcPr>
          <w:p w:rsidR="00E34142" w:rsidRPr="00B543C8" w:rsidRDefault="00E34142" w:rsidP="00E34142">
            <w:pPr>
              <w:rPr>
                <w:sz w:val="22"/>
              </w:rPr>
            </w:pPr>
            <w:proofErr w:type="spellStart"/>
            <w:r>
              <w:rPr>
                <w:sz w:val="22"/>
              </w:rPr>
              <w:t>EduHero</w:t>
            </w:r>
            <w:proofErr w:type="spellEnd"/>
            <w:r>
              <w:rPr>
                <w:sz w:val="22"/>
              </w:rPr>
              <w:t xml:space="preserve"> Participation, Assemblies, Educators Handbook</w:t>
            </w:r>
          </w:p>
        </w:tc>
        <w:tc>
          <w:tcPr>
            <w:tcW w:w="2961" w:type="dxa"/>
            <w:vAlign w:val="center"/>
          </w:tcPr>
          <w:p w:rsidR="00E34142" w:rsidRPr="00B543C8" w:rsidRDefault="00E34142" w:rsidP="00E34142">
            <w:pPr>
              <w:rPr>
                <w:sz w:val="22"/>
              </w:rPr>
            </w:pPr>
            <w:r>
              <w:rPr>
                <w:sz w:val="22"/>
              </w:rPr>
              <w:t>Implementation of Drug Awareness and Response Programs, Anti-Bullying Programs, Harassment Responsiveness Programs, Positive Behavior Supports</w:t>
            </w:r>
          </w:p>
        </w:tc>
      </w:tr>
      <w:tr w:rsidR="00E34142" w:rsidRPr="00A72B8C" w:rsidTr="00E34142">
        <w:trPr>
          <w:cantSplit/>
          <w:trHeight w:val="593"/>
        </w:trPr>
        <w:tc>
          <w:tcPr>
            <w:tcW w:w="3045" w:type="dxa"/>
            <w:vAlign w:val="center"/>
          </w:tcPr>
          <w:p w:rsidR="00E34142" w:rsidRPr="00B543C8" w:rsidRDefault="00430F86" w:rsidP="00E34142">
            <w:pPr>
              <w:rPr>
                <w:sz w:val="22"/>
              </w:rPr>
            </w:pPr>
            <w:r>
              <w:rPr>
                <w:sz w:val="22"/>
              </w:rPr>
              <w:t>New PA System</w:t>
            </w:r>
          </w:p>
        </w:tc>
        <w:tc>
          <w:tcPr>
            <w:tcW w:w="1881" w:type="dxa"/>
            <w:vAlign w:val="center"/>
          </w:tcPr>
          <w:p w:rsidR="00E34142" w:rsidRPr="00B543C8" w:rsidRDefault="00430F86" w:rsidP="00E34142">
            <w:pPr>
              <w:jc w:val="center"/>
              <w:rPr>
                <w:sz w:val="22"/>
              </w:rPr>
            </w:pPr>
            <w:r>
              <w:rPr>
                <w:sz w:val="22"/>
              </w:rPr>
              <w:t>Principal/Superintendent</w:t>
            </w:r>
          </w:p>
        </w:tc>
        <w:tc>
          <w:tcPr>
            <w:tcW w:w="1324" w:type="dxa"/>
            <w:vAlign w:val="center"/>
          </w:tcPr>
          <w:p w:rsidR="00E34142" w:rsidRPr="00B543C8" w:rsidRDefault="00430F86" w:rsidP="00E34142">
            <w:pPr>
              <w:jc w:val="center"/>
              <w:rPr>
                <w:sz w:val="22"/>
              </w:rPr>
            </w:pPr>
            <w:r>
              <w:rPr>
                <w:sz w:val="22"/>
              </w:rPr>
              <w:t>Nov. 19-May 20</w:t>
            </w:r>
          </w:p>
        </w:tc>
        <w:tc>
          <w:tcPr>
            <w:tcW w:w="1504" w:type="dxa"/>
            <w:vAlign w:val="center"/>
          </w:tcPr>
          <w:p w:rsidR="00E34142" w:rsidRPr="00B543C8" w:rsidRDefault="00430F86" w:rsidP="00E34142">
            <w:pPr>
              <w:jc w:val="center"/>
              <w:rPr>
                <w:sz w:val="22"/>
              </w:rPr>
            </w:pPr>
            <w:r>
              <w:rPr>
                <w:sz w:val="22"/>
              </w:rPr>
              <w:t>Local</w:t>
            </w:r>
          </w:p>
        </w:tc>
        <w:tc>
          <w:tcPr>
            <w:tcW w:w="2877" w:type="dxa"/>
            <w:vAlign w:val="center"/>
          </w:tcPr>
          <w:p w:rsidR="00E34142" w:rsidRPr="00B543C8" w:rsidRDefault="00430F86" w:rsidP="00E34142">
            <w:pPr>
              <w:rPr>
                <w:sz w:val="22"/>
              </w:rPr>
            </w:pPr>
            <w:r>
              <w:rPr>
                <w:sz w:val="22"/>
              </w:rPr>
              <w:t xml:space="preserve">Price Quote, Consultation, Installation. </w:t>
            </w:r>
          </w:p>
        </w:tc>
        <w:tc>
          <w:tcPr>
            <w:tcW w:w="2961" w:type="dxa"/>
            <w:vAlign w:val="center"/>
          </w:tcPr>
          <w:p w:rsidR="00E34142" w:rsidRPr="00B543C8" w:rsidRDefault="00430F86" w:rsidP="00E34142">
            <w:pPr>
              <w:rPr>
                <w:sz w:val="22"/>
              </w:rPr>
            </w:pPr>
            <w:r>
              <w:rPr>
                <w:sz w:val="22"/>
              </w:rPr>
              <w:t>Better Communication Capabilities</w:t>
            </w:r>
          </w:p>
        </w:tc>
      </w:tr>
    </w:tbl>
    <w:p w:rsidR="00A62C22" w:rsidRDefault="00A62C22">
      <w:pPr>
        <w:rPr>
          <w:sz w:val="32"/>
        </w:rPr>
      </w:pPr>
    </w:p>
    <w:p w:rsidR="00A62C22" w:rsidRDefault="00A62C22">
      <w:pPr>
        <w:rPr>
          <w:sz w:val="32"/>
        </w:rPr>
      </w:pPr>
      <w:r>
        <w:rPr>
          <w:sz w:val="32"/>
        </w:rPr>
        <w:br w:type="page"/>
      </w:r>
    </w:p>
    <w:tbl>
      <w:tblPr>
        <w:tblStyle w:val="TableGrid"/>
        <w:tblW w:w="13592" w:type="dxa"/>
        <w:tblLook w:val="04A0" w:firstRow="1" w:lastRow="0" w:firstColumn="1" w:lastColumn="0" w:noHBand="0" w:noVBand="1"/>
      </w:tblPr>
      <w:tblGrid>
        <w:gridCol w:w="2801"/>
        <w:gridCol w:w="2833"/>
        <w:gridCol w:w="1258"/>
        <w:gridCol w:w="1440"/>
        <w:gridCol w:w="2713"/>
        <w:gridCol w:w="2547"/>
      </w:tblGrid>
      <w:tr w:rsidR="00A62C22" w:rsidRPr="008F6850" w:rsidTr="00292588">
        <w:trPr>
          <w:trHeight w:val="346"/>
          <w:tblHeader/>
        </w:trPr>
        <w:tc>
          <w:tcPr>
            <w:tcW w:w="13592" w:type="dxa"/>
            <w:gridSpan w:val="6"/>
          </w:tcPr>
          <w:p w:rsidR="00A62C22" w:rsidRPr="00E34142" w:rsidRDefault="00A62C22" w:rsidP="00292588">
            <w:pPr>
              <w:rPr>
                <w:b/>
                <w:sz w:val="32"/>
                <w:u w:val="single"/>
              </w:rPr>
            </w:pPr>
            <w:r w:rsidRPr="008F6850">
              <w:rPr>
                <w:b/>
                <w:sz w:val="32"/>
                <w:u w:val="single"/>
              </w:rPr>
              <w:lastRenderedPageBreak/>
              <w:t xml:space="preserve">Goal </w:t>
            </w:r>
            <w:r>
              <w:rPr>
                <w:b/>
                <w:sz w:val="32"/>
                <w:u w:val="single"/>
              </w:rPr>
              <w:t>4</w:t>
            </w:r>
            <w:r w:rsidRPr="00ED47EB">
              <w:rPr>
                <w:b/>
                <w:sz w:val="32"/>
              </w:rPr>
              <w:t xml:space="preserve">:  </w:t>
            </w:r>
            <w:r w:rsidR="00E34142">
              <w:rPr>
                <w:sz w:val="28"/>
                <w:szCs w:val="28"/>
              </w:rPr>
              <w:t xml:space="preserve">All students at Cross Plains High School will graduate. </w:t>
            </w:r>
          </w:p>
          <w:p w:rsidR="00A62C22" w:rsidRPr="00E34142" w:rsidRDefault="00A62C22" w:rsidP="00292588">
            <w:pPr>
              <w:rPr>
                <w:b/>
                <w:sz w:val="32"/>
              </w:rPr>
            </w:pPr>
            <w:r w:rsidRPr="008F6850">
              <w:rPr>
                <w:b/>
                <w:sz w:val="32"/>
                <w:u w:val="single"/>
              </w:rPr>
              <w:t>Objective</w:t>
            </w:r>
            <w:r>
              <w:rPr>
                <w:b/>
                <w:sz w:val="32"/>
                <w:u w:val="single"/>
              </w:rPr>
              <w:t xml:space="preserve"> 1</w:t>
            </w:r>
            <w:r w:rsidRPr="00ED47EB">
              <w:rPr>
                <w:b/>
                <w:sz w:val="32"/>
              </w:rPr>
              <w:t xml:space="preserve">:  </w:t>
            </w:r>
            <w:r w:rsidR="00E34142">
              <w:rPr>
                <w:sz w:val="28"/>
              </w:rPr>
              <w:t xml:space="preserve">By May 2020, all </w:t>
            </w:r>
            <w:r w:rsidR="007468F0">
              <w:rPr>
                <w:sz w:val="28"/>
              </w:rPr>
              <w:t xml:space="preserve">students will graduate as planned. </w:t>
            </w:r>
          </w:p>
          <w:p w:rsidR="00A62C22" w:rsidRPr="007468F0" w:rsidRDefault="00A62C22" w:rsidP="007468F0">
            <w:pPr>
              <w:rPr>
                <w:sz w:val="28"/>
              </w:rPr>
            </w:pPr>
            <w:r w:rsidRPr="008F6850">
              <w:rPr>
                <w:b/>
                <w:sz w:val="32"/>
                <w:u w:val="single"/>
              </w:rPr>
              <w:t>Summative Evaluation</w:t>
            </w:r>
            <w:r>
              <w:rPr>
                <w:b/>
                <w:sz w:val="32"/>
              </w:rPr>
              <w:t xml:space="preserve">: </w:t>
            </w:r>
            <w:r w:rsidR="007468F0">
              <w:rPr>
                <w:sz w:val="28"/>
              </w:rPr>
              <w:t>Graduation rate is 100%</w:t>
            </w:r>
          </w:p>
        </w:tc>
      </w:tr>
      <w:tr w:rsidR="007468F0" w:rsidRPr="00A2137B" w:rsidTr="007468F0">
        <w:trPr>
          <w:trHeight w:val="485"/>
          <w:tblHeader/>
        </w:trPr>
        <w:tc>
          <w:tcPr>
            <w:tcW w:w="2801" w:type="dxa"/>
            <w:shd w:val="clear" w:color="auto" w:fill="BFBFBF" w:themeFill="background1" w:themeFillShade="BF"/>
            <w:vAlign w:val="center"/>
          </w:tcPr>
          <w:p w:rsidR="007468F0" w:rsidRPr="00A2137B" w:rsidRDefault="007468F0" w:rsidP="00292588">
            <w:pPr>
              <w:jc w:val="center"/>
              <w:rPr>
                <w:b/>
                <w:sz w:val="22"/>
              </w:rPr>
            </w:pPr>
            <w:r w:rsidRPr="00A2137B">
              <w:rPr>
                <w:b/>
                <w:sz w:val="22"/>
              </w:rPr>
              <w:t>Activity/Strategy</w:t>
            </w:r>
          </w:p>
        </w:tc>
        <w:tc>
          <w:tcPr>
            <w:tcW w:w="2833" w:type="dxa"/>
            <w:shd w:val="clear" w:color="auto" w:fill="BFBFBF" w:themeFill="background1" w:themeFillShade="BF"/>
            <w:vAlign w:val="center"/>
          </w:tcPr>
          <w:p w:rsidR="007468F0" w:rsidRPr="00A2137B" w:rsidRDefault="007468F0" w:rsidP="00292588">
            <w:pPr>
              <w:jc w:val="center"/>
              <w:rPr>
                <w:b/>
                <w:sz w:val="22"/>
              </w:rPr>
            </w:pPr>
            <w:r>
              <w:rPr>
                <w:b/>
                <w:sz w:val="22"/>
              </w:rPr>
              <w:t>Person(s) Responsible</w:t>
            </w:r>
          </w:p>
        </w:tc>
        <w:tc>
          <w:tcPr>
            <w:tcW w:w="1258" w:type="dxa"/>
            <w:shd w:val="clear" w:color="auto" w:fill="BFBFBF" w:themeFill="background1" w:themeFillShade="BF"/>
            <w:vAlign w:val="center"/>
          </w:tcPr>
          <w:p w:rsidR="007468F0" w:rsidRPr="00A2137B" w:rsidRDefault="007468F0" w:rsidP="00292588">
            <w:pPr>
              <w:jc w:val="center"/>
              <w:rPr>
                <w:b/>
                <w:sz w:val="22"/>
              </w:rPr>
            </w:pPr>
            <w:r>
              <w:rPr>
                <w:b/>
                <w:sz w:val="22"/>
              </w:rPr>
              <w:t>Timeline</w:t>
            </w:r>
          </w:p>
        </w:tc>
        <w:tc>
          <w:tcPr>
            <w:tcW w:w="1440" w:type="dxa"/>
            <w:shd w:val="clear" w:color="auto" w:fill="BFBFBF" w:themeFill="background1" w:themeFillShade="BF"/>
            <w:vAlign w:val="center"/>
          </w:tcPr>
          <w:p w:rsidR="007468F0" w:rsidRDefault="007468F0" w:rsidP="00292588">
            <w:pPr>
              <w:jc w:val="center"/>
              <w:rPr>
                <w:b/>
                <w:sz w:val="22"/>
              </w:rPr>
            </w:pPr>
            <w:r>
              <w:rPr>
                <w:b/>
                <w:sz w:val="22"/>
              </w:rPr>
              <w:t>Resources</w:t>
            </w:r>
          </w:p>
          <w:p w:rsidR="007468F0" w:rsidRPr="001725E0" w:rsidRDefault="007468F0" w:rsidP="00292588">
            <w:pPr>
              <w:jc w:val="center"/>
              <w:rPr>
                <w:b/>
                <w:i/>
                <w:sz w:val="22"/>
              </w:rPr>
            </w:pPr>
            <w:r w:rsidRPr="001725E0">
              <w:rPr>
                <w:b/>
                <w:i/>
                <w:color w:val="FF0000"/>
                <w:sz w:val="20"/>
              </w:rPr>
              <w:t>(Local funds, State, SCE, Title)</w:t>
            </w:r>
          </w:p>
        </w:tc>
        <w:tc>
          <w:tcPr>
            <w:tcW w:w="2713" w:type="dxa"/>
            <w:shd w:val="clear" w:color="auto" w:fill="BFBFBF" w:themeFill="background1" w:themeFillShade="BF"/>
            <w:vAlign w:val="center"/>
          </w:tcPr>
          <w:p w:rsidR="007468F0" w:rsidRPr="00A2137B" w:rsidRDefault="007468F0" w:rsidP="00292588">
            <w:pPr>
              <w:jc w:val="center"/>
              <w:rPr>
                <w:b/>
                <w:sz w:val="22"/>
              </w:rPr>
            </w:pPr>
            <w:r>
              <w:rPr>
                <w:b/>
                <w:sz w:val="22"/>
              </w:rPr>
              <w:t>Evidence of Implementation</w:t>
            </w:r>
          </w:p>
        </w:tc>
        <w:tc>
          <w:tcPr>
            <w:tcW w:w="2547" w:type="dxa"/>
            <w:shd w:val="clear" w:color="auto" w:fill="BFBFBF" w:themeFill="background1" w:themeFillShade="BF"/>
            <w:vAlign w:val="center"/>
          </w:tcPr>
          <w:p w:rsidR="007468F0" w:rsidRPr="00A2137B" w:rsidRDefault="007468F0" w:rsidP="00292588">
            <w:pPr>
              <w:jc w:val="center"/>
              <w:rPr>
                <w:b/>
                <w:sz w:val="22"/>
              </w:rPr>
            </w:pPr>
            <w:r>
              <w:rPr>
                <w:b/>
                <w:sz w:val="22"/>
              </w:rPr>
              <w:t>Evidence of Impact</w:t>
            </w:r>
          </w:p>
        </w:tc>
      </w:tr>
      <w:tr w:rsidR="007468F0" w:rsidRPr="00A72B8C" w:rsidTr="007468F0">
        <w:trPr>
          <w:cantSplit/>
          <w:trHeight w:val="593"/>
        </w:trPr>
        <w:tc>
          <w:tcPr>
            <w:tcW w:w="2801" w:type="dxa"/>
            <w:vAlign w:val="center"/>
          </w:tcPr>
          <w:p w:rsidR="007468F0" w:rsidRPr="007468F0" w:rsidRDefault="007468F0" w:rsidP="007468F0">
            <w:pPr>
              <w:rPr>
                <w:sz w:val="22"/>
              </w:rPr>
            </w:pPr>
            <w:r>
              <w:rPr>
                <w:sz w:val="22"/>
              </w:rPr>
              <w:t>Credit Recovery</w:t>
            </w:r>
          </w:p>
        </w:tc>
        <w:tc>
          <w:tcPr>
            <w:tcW w:w="2833" w:type="dxa"/>
            <w:vAlign w:val="center"/>
          </w:tcPr>
          <w:p w:rsidR="007468F0" w:rsidRPr="007468F0" w:rsidRDefault="007468F0" w:rsidP="007468F0">
            <w:pPr>
              <w:jc w:val="center"/>
              <w:rPr>
                <w:sz w:val="22"/>
              </w:rPr>
            </w:pPr>
            <w:r>
              <w:rPr>
                <w:sz w:val="22"/>
              </w:rPr>
              <w:t>Principal/Counselor</w:t>
            </w:r>
          </w:p>
        </w:tc>
        <w:tc>
          <w:tcPr>
            <w:tcW w:w="1258" w:type="dxa"/>
            <w:vAlign w:val="center"/>
          </w:tcPr>
          <w:p w:rsidR="007468F0" w:rsidRPr="006738DF" w:rsidRDefault="007468F0" w:rsidP="007468F0">
            <w:pPr>
              <w:jc w:val="center"/>
              <w:rPr>
                <w:sz w:val="22"/>
              </w:rPr>
            </w:pPr>
            <w:r>
              <w:rPr>
                <w:sz w:val="22"/>
              </w:rPr>
              <w:t>Aug.19-May.20</w:t>
            </w:r>
          </w:p>
        </w:tc>
        <w:tc>
          <w:tcPr>
            <w:tcW w:w="1440" w:type="dxa"/>
            <w:vAlign w:val="center"/>
          </w:tcPr>
          <w:p w:rsidR="007468F0" w:rsidRPr="007468F0" w:rsidRDefault="007468F0" w:rsidP="007468F0">
            <w:pPr>
              <w:jc w:val="center"/>
              <w:rPr>
                <w:sz w:val="22"/>
              </w:rPr>
            </w:pPr>
            <w:r>
              <w:rPr>
                <w:sz w:val="22"/>
              </w:rPr>
              <w:t>Local/SCE</w:t>
            </w:r>
          </w:p>
        </w:tc>
        <w:tc>
          <w:tcPr>
            <w:tcW w:w="2713" w:type="dxa"/>
            <w:vAlign w:val="center"/>
          </w:tcPr>
          <w:p w:rsidR="007468F0" w:rsidRPr="007468F0" w:rsidRDefault="007468F0" w:rsidP="007468F0">
            <w:pPr>
              <w:rPr>
                <w:sz w:val="22"/>
              </w:rPr>
            </w:pPr>
            <w:r>
              <w:rPr>
                <w:sz w:val="22"/>
              </w:rPr>
              <w:t>Odyssey Program</w:t>
            </w:r>
          </w:p>
        </w:tc>
        <w:tc>
          <w:tcPr>
            <w:tcW w:w="2547" w:type="dxa"/>
            <w:vAlign w:val="center"/>
          </w:tcPr>
          <w:p w:rsidR="007468F0" w:rsidRPr="007468F0" w:rsidRDefault="007468F0" w:rsidP="007468F0">
            <w:pPr>
              <w:rPr>
                <w:sz w:val="22"/>
              </w:rPr>
            </w:pPr>
            <w:r>
              <w:rPr>
                <w:sz w:val="22"/>
              </w:rPr>
              <w:t>Increased percentage of students who are eligible to graduate</w:t>
            </w:r>
          </w:p>
        </w:tc>
      </w:tr>
      <w:tr w:rsidR="007468F0" w:rsidRPr="008F6850" w:rsidTr="007468F0">
        <w:trPr>
          <w:cantSplit/>
          <w:trHeight w:val="593"/>
        </w:trPr>
        <w:tc>
          <w:tcPr>
            <w:tcW w:w="2801" w:type="dxa"/>
            <w:vAlign w:val="center"/>
          </w:tcPr>
          <w:p w:rsidR="007468F0" w:rsidRPr="007468F0" w:rsidRDefault="007468F0" w:rsidP="007468F0">
            <w:pPr>
              <w:rPr>
                <w:sz w:val="22"/>
              </w:rPr>
            </w:pPr>
            <w:r>
              <w:rPr>
                <w:sz w:val="22"/>
              </w:rPr>
              <w:t>Attendance Monitoring and Seat Time Recovery</w:t>
            </w:r>
          </w:p>
        </w:tc>
        <w:tc>
          <w:tcPr>
            <w:tcW w:w="2833" w:type="dxa"/>
            <w:vAlign w:val="center"/>
          </w:tcPr>
          <w:p w:rsidR="007468F0" w:rsidRPr="007468F0" w:rsidRDefault="007468F0" w:rsidP="007468F0">
            <w:pPr>
              <w:jc w:val="center"/>
              <w:rPr>
                <w:sz w:val="22"/>
              </w:rPr>
            </w:pPr>
            <w:r>
              <w:rPr>
                <w:sz w:val="22"/>
              </w:rPr>
              <w:t>Principal/Counselor/SRO/PEIMS Clerk</w:t>
            </w:r>
          </w:p>
        </w:tc>
        <w:tc>
          <w:tcPr>
            <w:tcW w:w="1258" w:type="dxa"/>
            <w:vAlign w:val="center"/>
          </w:tcPr>
          <w:p w:rsidR="007468F0" w:rsidRPr="006738DF" w:rsidRDefault="007468F0" w:rsidP="007468F0">
            <w:pPr>
              <w:jc w:val="center"/>
              <w:rPr>
                <w:sz w:val="22"/>
              </w:rPr>
            </w:pPr>
            <w:r>
              <w:rPr>
                <w:sz w:val="22"/>
              </w:rPr>
              <w:t>Aug.19-May.20</w:t>
            </w:r>
          </w:p>
        </w:tc>
        <w:tc>
          <w:tcPr>
            <w:tcW w:w="1440" w:type="dxa"/>
            <w:vAlign w:val="center"/>
          </w:tcPr>
          <w:p w:rsidR="007468F0" w:rsidRPr="007468F0" w:rsidRDefault="007468F0" w:rsidP="007468F0">
            <w:pPr>
              <w:jc w:val="center"/>
              <w:rPr>
                <w:sz w:val="22"/>
              </w:rPr>
            </w:pPr>
            <w:r>
              <w:rPr>
                <w:sz w:val="22"/>
              </w:rPr>
              <w:t>Local</w:t>
            </w:r>
          </w:p>
        </w:tc>
        <w:tc>
          <w:tcPr>
            <w:tcW w:w="2713" w:type="dxa"/>
            <w:vAlign w:val="center"/>
          </w:tcPr>
          <w:p w:rsidR="007468F0" w:rsidRPr="007468F0" w:rsidRDefault="007468F0" w:rsidP="007468F0">
            <w:pPr>
              <w:rPr>
                <w:sz w:val="22"/>
              </w:rPr>
            </w:pPr>
            <w:r>
              <w:rPr>
                <w:sz w:val="22"/>
              </w:rPr>
              <w:t>Daily Attendance Monitoring and Weekly Attendance Reports</w:t>
            </w:r>
          </w:p>
        </w:tc>
        <w:tc>
          <w:tcPr>
            <w:tcW w:w="2547" w:type="dxa"/>
            <w:vAlign w:val="center"/>
          </w:tcPr>
          <w:p w:rsidR="007468F0" w:rsidRPr="007468F0" w:rsidRDefault="007468F0" w:rsidP="007468F0">
            <w:pPr>
              <w:rPr>
                <w:sz w:val="22"/>
              </w:rPr>
            </w:pPr>
            <w:r>
              <w:rPr>
                <w:sz w:val="22"/>
              </w:rPr>
              <w:t xml:space="preserve">Decreased absences and increased opportunities to recover seat time </w:t>
            </w:r>
          </w:p>
        </w:tc>
      </w:tr>
      <w:tr w:rsidR="007468F0" w:rsidRPr="00A72B8C" w:rsidTr="007468F0">
        <w:trPr>
          <w:cantSplit/>
          <w:trHeight w:val="593"/>
        </w:trPr>
        <w:tc>
          <w:tcPr>
            <w:tcW w:w="2801" w:type="dxa"/>
            <w:vAlign w:val="center"/>
          </w:tcPr>
          <w:p w:rsidR="007468F0" w:rsidRPr="00A72B8C" w:rsidRDefault="007468F0" w:rsidP="007468F0">
            <w:pPr>
              <w:rPr>
                <w:sz w:val="22"/>
              </w:rPr>
            </w:pPr>
            <w:r>
              <w:rPr>
                <w:sz w:val="22"/>
              </w:rPr>
              <w:t>Buffalo Academy</w:t>
            </w:r>
          </w:p>
        </w:tc>
        <w:tc>
          <w:tcPr>
            <w:tcW w:w="2833" w:type="dxa"/>
            <w:vAlign w:val="center"/>
          </w:tcPr>
          <w:p w:rsidR="007468F0" w:rsidRPr="006738DF" w:rsidRDefault="007468F0" w:rsidP="007468F0">
            <w:pPr>
              <w:jc w:val="center"/>
              <w:rPr>
                <w:sz w:val="22"/>
              </w:rPr>
            </w:pPr>
            <w:r>
              <w:rPr>
                <w:sz w:val="22"/>
              </w:rPr>
              <w:t>Staff</w:t>
            </w:r>
          </w:p>
        </w:tc>
        <w:tc>
          <w:tcPr>
            <w:tcW w:w="1258" w:type="dxa"/>
            <w:vAlign w:val="center"/>
          </w:tcPr>
          <w:p w:rsidR="007468F0" w:rsidRPr="006738DF" w:rsidRDefault="007468F0" w:rsidP="007468F0">
            <w:pPr>
              <w:jc w:val="center"/>
              <w:rPr>
                <w:sz w:val="22"/>
              </w:rPr>
            </w:pPr>
            <w:r>
              <w:rPr>
                <w:sz w:val="22"/>
              </w:rPr>
              <w:t>Tri-Weekly</w:t>
            </w:r>
          </w:p>
        </w:tc>
        <w:tc>
          <w:tcPr>
            <w:tcW w:w="1440" w:type="dxa"/>
            <w:vAlign w:val="center"/>
          </w:tcPr>
          <w:p w:rsidR="007468F0" w:rsidRPr="006738DF" w:rsidRDefault="007468F0" w:rsidP="007468F0">
            <w:pPr>
              <w:jc w:val="center"/>
              <w:rPr>
                <w:sz w:val="22"/>
              </w:rPr>
            </w:pPr>
          </w:p>
        </w:tc>
        <w:tc>
          <w:tcPr>
            <w:tcW w:w="2713" w:type="dxa"/>
            <w:vAlign w:val="center"/>
          </w:tcPr>
          <w:p w:rsidR="007468F0" w:rsidRPr="006738DF" w:rsidRDefault="007468F0" w:rsidP="007468F0">
            <w:pPr>
              <w:rPr>
                <w:sz w:val="22"/>
              </w:rPr>
            </w:pPr>
            <w:r>
              <w:rPr>
                <w:sz w:val="22"/>
              </w:rPr>
              <w:t>Tutorial Sign-in Sheets</w:t>
            </w:r>
          </w:p>
        </w:tc>
        <w:tc>
          <w:tcPr>
            <w:tcW w:w="2547" w:type="dxa"/>
            <w:vAlign w:val="center"/>
          </w:tcPr>
          <w:p w:rsidR="007468F0" w:rsidRPr="006738DF" w:rsidRDefault="007468F0" w:rsidP="007468F0">
            <w:pPr>
              <w:rPr>
                <w:sz w:val="22"/>
              </w:rPr>
            </w:pPr>
            <w:r>
              <w:rPr>
                <w:sz w:val="22"/>
              </w:rPr>
              <w:t>Improved pass rates</w:t>
            </w:r>
          </w:p>
        </w:tc>
      </w:tr>
      <w:tr w:rsidR="007468F0" w:rsidRPr="00A72B8C" w:rsidTr="007468F0">
        <w:trPr>
          <w:cantSplit/>
          <w:trHeight w:val="593"/>
        </w:trPr>
        <w:tc>
          <w:tcPr>
            <w:tcW w:w="2801" w:type="dxa"/>
            <w:vAlign w:val="center"/>
          </w:tcPr>
          <w:p w:rsidR="007468F0" w:rsidRPr="007468F0" w:rsidRDefault="007468F0" w:rsidP="007468F0">
            <w:pPr>
              <w:rPr>
                <w:sz w:val="22"/>
              </w:rPr>
            </w:pPr>
            <w:r>
              <w:rPr>
                <w:sz w:val="22"/>
              </w:rPr>
              <w:t>Summer School</w:t>
            </w:r>
          </w:p>
        </w:tc>
        <w:tc>
          <w:tcPr>
            <w:tcW w:w="2833" w:type="dxa"/>
            <w:vAlign w:val="center"/>
          </w:tcPr>
          <w:p w:rsidR="007468F0" w:rsidRPr="007468F0" w:rsidRDefault="007468F0" w:rsidP="007468F0">
            <w:pPr>
              <w:jc w:val="center"/>
              <w:rPr>
                <w:sz w:val="22"/>
              </w:rPr>
            </w:pPr>
            <w:r>
              <w:rPr>
                <w:sz w:val="22"/>
              </w:rPr>
              <w:t>Principal/Counselor</w:t>
            </w:r>
          </w:p>
        </w:tc>
        <w:tc>
          <w:tcPr>
            <w:tcW w:w="1258" w:type="dxa"/>
            <w:vAlign w:val="center"/>
          </w:tcPr>
          <w:p w:rsidR="007468F0" w:rsidRPr="007468F0" w:rsidRDefault="007468F0" w:rsidP="007468F0">
            <w:pPr>
              <w:jc w:val="center"/>
              <w:rPr>
                <w:sz w:val="22"/>
              </w:rPr>
            </w:pPr>
            <w:r>
              <w:rPr>
                <w:sz w:val="22"/>
              </w:rPr>
              <w:t>Jun. 20</w:t>
            </w:r>
          </w:p>
        </w:tc>
        <w:tc>
          <w:tcPr>
            <w:tcW w:w="1440" w:type="dxa"/>
            <w:vAlign w:val="center"/>
          </w:tcPr>
          <w:p w:rsidR="007468F0" w:rsidRPr="007468F0" w:rsidRDefault="007468F0" w:rsidP="007468F0">
            <w:pPr>
              <w:jc w:val="center"/>
              <w:rPr>
                <w:sz w:val="22"/>
              </w:rPr>
            </w:pPr>
            <w:r>
              <w:rPr>
                <w:sz w:val="22"/>
              </w:rPr>
              <w:t>Local/SCE</w:t>
            </w:r>
          </w:p>
        </w:tc>
        <w:tc>
          <w:tcPr>
            <w:tcW w:w="2713" w:type="dxa"/>
            <w:vAlign w:val="center"/>
          </w:tcPr>
          <w:p w:rsidR="007468F0" w:rsidRPr="007468F0" w:rsidRDefault="007468F0" w:rsidP="007468F0">
            <w:pPr>
              <w:rPr>
                <w:sz w:val="22"/>
              </w:rPr>
            </w:pPr>
            <w:r>
              <w:rPr>
                <w:sz w:val="22"/>
              </w:rPr>
              <w:t>Summer School Assignments and Participation</w:t>
            </w:r>
          </w:p>
        </w:tc>
        <w:tc>
          <w:tcPr>
            <w:tcW w:w="2547" w:type="dxa"/>
            <w:vAlign w:val="center"/>
          </w:tcPr>
          <w:p w:rsidR="007468F0" w:rsidRPr="007468F0" w:rsidRDefault="007468F0" w:rsidP="007468F0">
            <w:pPr>
              <w:rPr>
                <w:sz w:val="22"/>
              </w:rPr>
            </w:pPr>
            <w:r>
              <w:rPr>
                <w:sz w:val="22"/>
              </w:rPr>
              <w:t>Increased graduates and credit acquisition</w:t>
            </w:r>
          </w:p>
        </w:tc>
      </w:tr>
      <w:tr w:rsidR="007468F0" w:rsidRPr="00A72B8C" w:rsidTr="007468F0">
        <w:trPr>
          <w:cantSplit/>
          <w:trHeight w:val="593"/>
        </w:trPr>
        <w:tc>
          <w:tcPr>
            <w:tcW w:w="2801" w:type="dxa"/>
            <w:vAlign w:val="center"/>
          </w:tcPr>
          <w:p w:rsidR="007468F0" w:rsidRPr="007468F0" w:rsidRDefault="007468F0" w:rsidP="007468F0">
            <w:pPr>
              <w:rPr>
                <w:sz w:val="22"/>
              </w:rPr>
            </w:pPr>
            <w:r>
              <w:rPr>
                <w:sz w:val="22"/>
              </w:rPr>
              <w:t>504 and Special Education Support</w:t>
            </w:r>
          </w:p>
        </w:tc>
        <w:tc>
          <w:tcPr>
            <w:tcW w:w="2833" w:type="dxa"/>
            <w:vAlign w:val="center"/>
          </w:tcPr>
          <w:p w:rsidR="007468F0" w:rsidRPr="007468F0" w:rsidRDefault="007468F0" w:rsidP="007468F0">
            <w:pPr>
              <w:jc w:val="center"/>
              <w:rPr>
                <w:sz w:val="22"/>
              </w:rPr>
            </w:pPr>
            <w:r>
              <w:rPr>
                <w:sz w:val="22"/>
              </w:rPr>
              <w:t>Special Ed Teachers/Counselor/Principal</w:t>
            </w:r>
          </w:p>
        </w:tc>
        <w:tc>
          <w:tcPr>
            <w:tcW w:w="1258" w:type="dxa"/>
            <w:vAlign w:val="center"/>
          </w:tcPr>
          <w:p w:rsidR="007468F0" w:rsidRPr="006738DF" w:rsidRDefault="007468F0" w:rsidP="007468F0">
            <w:pPr>
              <w:jc w:val="center"/>
              <w:rPr>
                <w:sz w:val="22"/>
              </w:rPr>
            </w:pPr>
            <w:r>
              <w:rPr>
                <w:sz w:val="22"/>
              </w:rPr>
              <w:t>Aug.19-May.20</w:t>
            </w:r>
          </w:p>
        </w:tc>
        <w:tc>
          <w:tcPr>
            <w:tcW w:w="1440" w:type="dxa"/>
            <w:vAlign w:val="center"/>
          </w:tcPr>
          <w:p w:rsidR="007468F0" w:rsidRPr="007468F0" w:rsidRDefault="007468F0" w:rsidP="007468F0">
            <w:pPr>
              <w:jc w:val="center"/>
              <w:rPr>
                <w:sz w:val="22"/>
              </w:rPr>
            </w:pPr>
            <w:r>
              <w:rPr>
                <w:sz w:val="22"/>
              </w:rPr>
              <w:t>Local/Spec. Ed Funds</w:t>
            </w:r>
          </w:p>
        </w:tc>
        <w:tc>
          <w:tcPr>
            <w:tcW w:w="2713" w:type="dxa"/>
            <w:vAlign w:val="center"/>
          </w:tcPr>
          <w:p w:rsidR="007468F0" w:rsidRPr="007468F0" w:rsidRDefault="007468F0" w:rsidP="007468F0">
            <w:pPr>
              <w:rPr>
                <w:sz w:val="22"/>
              </w:rPr>
            </w:pPr>
            <w:r>
              <w:rPr>
                <w:sz w:val="22"/>
              </w:rPr>
              <w:t>Master Schedule and Room Allocation</w:t>
            </w:r>
          </w:p>
        </w:tc>
        <w:tc>
          <w:tcPr>
            <w:tcW w:w="2547" w:type="dxa"/>
            <w:vAlign w:val="center"/>
          </w:tcPr>
          <w:p w:rsidR="007468F0" w:rsidRPr="007468F0" w:rsidRDefault="007468F0" w:rsidP="007468F0">
            <w:pPr>
              <w:rPr>
                <w:sz w:val="22"/>
              </w:rPr>
            </w:pPr>
            <w:r>
              <w:rPr>
                <w:sz w:val="22"/>
              </w:rPr>
              <w:t>IEP &amp; 504 accommodations implemented consistently, Increased percentages of students passing at grade checks and state testing</w:t>
            </w:r>
          </w:p>
        </w:tc>
      </w:tr>
      <w:tr w:rsidR="00446674" w:rsidRPr="00A72B8C" w:rsidTr="007468F0">
        <w:trPr>
          <w:cantSplit/>
          <w:trHeight w:val="593"/>
        </w:trPr>
        <w:tc>
          <w:tcPr>
            <w:tcW w:w="2801" w:type="dxa"/>
            <w:vAlign w:val="center"/>
          </w:tcPr>
          <w:p w:rsidR="00446674" w:rsidRPr="007468F0" w:rsidRDefault="00446674" w:rsidP="00446674">
            <w:pPr>
              <w:rPr>
                <w:sz w:val="22"/>
              </w:rPr>
            </w:pPr>
            <w:r>
              <w:rPr>
                <w:sz w:val="22"/>
              </w:rPr>
              <w:t>Half-Day Schedule</w:t>
            </w:r>
          </w:p>
        </w:tc>
        <w:tc>
          <w:tcPr>
            <w:tcW w:w="2833" w:type="dxa"/>
            <w:vAlign w:val="center"/>
          </w:tcPr>
          <w:p w:rsidR="00446674" w:rsidRPr="007468F0" w:rsidRDefault="00446674" w:rsidP="00446674">
            <w:pPr>
              <w:jc w:val="center"/>
              <w:rPr>
                <w:sz w:val="22"/>
              </w:rPr>
            </w:pPr>
            <w:r>
              <w:rPr>
                <w:sz w:val="22"/>
              </w:rPr>
              <w:t>Principal/Counselor</w:t>
            </w:r>
          </w:p>
        </w:tc>
        <w:tc>
          <w:tcPr>
            <w:tcW w:w="1258" w:type="dxa"/>
            <w:vAlign w:val="center"/>
          </w:tcPr>
          <w:p w:rsidR="00446674" w:rsidRPr="006738DF" w:rsidRDefault="00446674" w:rsidP="00446674">
            <w:pPr>
              <w:jc w:val="center"/>
              <w:rPr>
                <w:sz w:val="22"/>
              </w:rPr>
            </w:pPr>
            <w:r>
              <w:rPr>
                <w:sz w:val="22"/>
              </w:rPr>
              <w:t>Aug.19-May.20</w:t>
            </w:r>
          </w:p>
        </w:tc>
        <w:tc>
          <w:tcPr>
            <w:tcW w:w="1440" w:type="dxa"/>
            <w:vAlign w:val="center"/>
          </w:tcPr>
          <w:p w:rsidR="00446674" w:rsidRPr="007468F0" w:rsidRDefault="00446674" w:rsidP="00446674">
            <w:pPr>
              <w:jc w:val="center"/>
              <w:rPr>
                <w:sz w:val="22"/>
              </w:rPr>
            </w:pPr>
            <w:r>
              <w:rPr>
                <w:sz w:val="22"/>
              </w:rPr>
              <w:t>Local</w:t>
            </w:r>
          </w:p>
        </w:tc>
        <w:tc>
          <w:tcPr>
            <w:tcW w:w="2713" w:type="dxa"/>
            <w:vAlign w:val="center"/>
          </w:tcPr>
          <w:p w:rsidR="00446674" w:rsidRPr="007468F0" w:rsidRDefault="00446674" w:rsidP="00446674">
            <w:pPr>
              <w:rPr>
                <w:sz w:val="22"/>
              </w:rPr>
            </w:pPr>
            <w:r>
              <w:rPr>
                <w:sz w:val="22"/>
              </w:rPr>
              <w:t>Master Schedule/Student Schedules</w:t>
            </w:r>
          </w:p>
        </w:tc>
        <w:tc>
          <w:tcPr>
            <w:tcW w:w="2547" w:type="dxa"/>
            <w:vAlign w:val="center"/>
          </w:tcPr>
          <w:p w:rsidR="00446674" w:rsidRPr="007468F0" w:rsidRDefault="00446674" w:rsidP="00446674">
            <w:pPr>
              <w:rPr>
                <w:sz w:val="22"/>
              </w:rPr>
            </w:pPr>
            <w:r>
              <w:rPr>
                <w:sz w:val="22"/>
              </w:rPr>
              <w:t>Reduction in school dropout rate and discipline referrals</w:t>
            </w:r>
          </w:p>
        </w:tc>
      </w:tr>
      <w:tr w:rsidR="00446674" w:rsidRPr="00A72B8C" w:rsidTr="007468F0">
        <w:trPr>
          <w:cantSplit/>
          <w:trHeight w:val="593"/>
        </w:trPr>
        <w:tc>
          <w:tcPr>
            <w:tcW w:w="2801" w:type="dxa"/>
            <w:vAlign w:val="center"/>
          </w:tcPr>
          <w:p w:rsidR="00446674" w:rsidRPr="007468F0" w:rsidRDefault="00446674" w:rsidP="00446674">
            <w:pPr>
              <w:rPr>
                <w:sz w:val="22"/>
              </w:rPr>
            </w:pPr>
          </w:p>
        </w:tc>
        <w:tc>
          <w:tcPr>
            <w:tcW w:w="2833" w:type="dxa"/>
            <w:vAlign w:val="center"/>
          </w:tcPr>
          <w:p w:rsidR="00446674" w:rsidRPr="007468F0" w:rsidRDefault="00446674" w:rsidP="00446674">
            <w:pPr>
              <w:jc w:val="center"/>
              <w:rPr>
                <w:sz w:val="22"/>
              </w:rPr>
            </w:pPr>
          </w:p>
        </w:tc>
        <w:tc>
          <w:tcPr>
            <w:tcW w:w="1258" w:type="dxa"/>
            <w:vAlign w:val="center"/>
          </w:tcPr>
          <w:p w:rsidR="00446674" w:rsidRPr="007468F0" w:rsidRDefault="00446674" w:rsidP="00446674">
            <w:pPr>
              <w:jc w:val="center"/>
              <w:rPr>
                <w:sz w:val="22"/>
              </w:rPr>
            </w:pPr>
          </w:p>
        </w:tc>
        <w:tc>
          <w:tcPr>
            <w:tcW w:w="1440" w:type="dxa"/>
            <w:vAlign w:val="center"/>
          </w:tcPr>
          <w:p w:rsidR="00446674" w:rsidRPr="007468F0" w:rsidRDefault="00446674" w:rsidP="00446674">
            <w:pPr>
              <w:jc w:val="center"/>
              <w:rPr>
                <w:sz w:val="22"/>
              </w:rPr>
            </w:pPr>
          </w:p>
        </w:tc>
        <w:tc>
          <w:tcPr>
            <w:tcW w:w="2713" w:type="dxa"/>
            <w:vAlign w:val="center"/>
          </w:tcPr>
          <w:p w:rsidR="00446674" w:rsidRPr="007468F0" w:rsidRDefault="00446674" w:rsidP="00446674">
            <w:pPr>
              <w:rPr>
                <w:sz w:val="22"/>
              </w:rPr>
            </w:pPr>
          </w:p>
        </w:tc>
        <w:tc>
          <w:tcPr>
            <w:tcW w:w="2547" w:type="dxa"/>
            <w:vAlign w:val="center"/>
          </w:tcPr>
          <w:p w:rsidR="00446674" w:rsidRPr="007468F0" w:rsidRDefault="00446674" w:rsidP="00446674">
            <w:pPr>
              <w:rPr>
                <w:sz w:val="22"/>
              </w:rPr>
            </w:pPr>
          </w:p>
        </w:tc>
      </w:tr>
    </w:tbl>
    <w:p w:rsidR="00A62C22" w:rsidRDefault="00A62C22">
      <w:pPr>
        <w:rPr>
          <w:sz w:val="32"/>
        </w:rPr>
      </w:pPr>
    </w:p>
    <w:p w:rsidR="00A62C22" w:rsidRDefault="00A62C22">
      <w:pPr>
        <w:rPr>
          <w:sz w:val="32"/>
        </w:rPr>
      </w:pPr>
      <w:r>
        <w:rPr>
          <w:sz w:val="32"/>
        </w:rPr>
        <w:br w:type="page"/>
      </w:r>
    </w:p>
    <w:tbl>
      <w:tblPr>
        <w:tblStyle w:val="TableGrid"/>
        <w:tblW w:w="13592" w:type="dxa"/>
        <w:tblLook w:val="04A0" w:firstRow="1" w:lastRow="0" w:firstColumn="1" w:lastColumn="0" w:noHBand="0" w:noVBand="1"/>
      </w:tblPr>
      <w:tblGrid>
        <w:gridCol w:w="2309"/>
        <w:gridCol w:w="2972"/>
        <w:gridCol w:w="1284"/>
        <w:gridCol w:w="1980"/>
        <w:gridCol w:w="2429"/>
        <w:gridCol w:w="2618"/>
      </w:tblGrid>
      <w:tr w:rsidR="00A62C22" w:rsidRPr="008F6850" w:rsidTr="00292588">
        <w:trPr>
          <w:trHeight w:val="346"/>
          <w:tblHeader/>
        </w:trPr>
        <w:tc>
          <w:tcPr>
            <w:tcW w:w="13592" w:type="dxa"/>
            <w:gridSpan w:val="6"/>
          </w:tcPr>
          <w:p w:rsidR="00A62C22" w:rsidRDefault="00A62C22" w:rsidP="00292588">
            <w:pPr>
              <w:rPr>
                <w:b/>
                <w:sz w:val="32"/>
                <w:u w:val="single"/>
              </w:rPr>
            </w:pPr>
            <w:r w:rsidRPr="008F6850">
              <w:rPr>
                <w:b/>
                <w:sz w:val="32"/>
                <w:u w:val="single"/>
              </w:rPr>
              <w:lastRenderedPageBreak/>
              <w:t xml:space="preserve">Goal </w:t>
            </w:r>
            <w:r>
              <w:rPr>
                <w:b/>
                <w:sz w:val="32"/>
                <w:u w:val="single"/>
              </w:rPr>
              <w:t>5</w:t>
            </w:r>
            <w:r w:rsidRPr="00ED47EB">
              <w:rPr>
                <w:b/>
                <w:sz w:val="32"/>
              </w:rPr>
              <w:t xml:space="preserve">:  </w:t>
            </w:r>
            <w:r w:rsidR="00446674" w:rsidRPr="00446674">
              <w:rPr>
                <w:sz w:val="28"/>
                <w:szCs w:val="28"/>
              </w:rPr>
              <w:t>Cross Plains High School will partner with student’s parents and the wider community in the education of local youth.</w:t>
            </w:r>
          </w:p>
          <w:p w:rsidR="00A62C22" w:rsidRPr="00446674" w:rsidRDefault="00A62C22" w:rsidP="00292588">
            <w:pPr>
              <w:rPr>
                <w:b/>
                <w:sz w:val="32"/>
              </w:rPr>
            </w:pPr>
            <w:r w:rsidRPr="008F6850">
              <w:rPr>
                <w:b/>
                <w:sz w:val="32"/>
                <w:u w:val="single"/>
              </w:rPr>
              <w:t>Objective</w:t>
            </w:r>
            <w:r>
              <w:rPr>
                <w:b/>
                <w:sz w:val="32"/>
                <w:u w:val="single"/>
              </w:rPr>
              <w:t xml:space="preserve"> 1</w:t>
            </w:r>
            <w:r w:rsidRPr="00ED47EB">
              <w:rPr>
                <w:b/>
                <w:sz w:val="32"/>
              </w:rPr>
              <w:t xml:space="preserve">:  </w:t>
            </w:r>
            <w:bookmarkStart w:id="0" w:name="_GoBack"/>
            <w:r w:rsidR="00446674">
              <w:rPr>
                <w:sz w:val="28"/>
              </w:rPr>
              <w:t xml:space="preserve">By May 2020, 75% of student’s families will </w:t>
            </w:r>
            <w:r w:rsidR="00DC73B5">
              <w:rPr>
                <w:sz w:val="28"/>
              </w:rPr>
              <w:t xml:space="preserve">report as </w:t>
            </w:r>
            <w:r w:rsidR="00446674">
              <w:rPr>
                <w:sz w:val="28"/>
              </w:rPr>
              <w:t>hav</w:t>
            </w:r>
            <w:r w:rsidR="00DC73B5">
              <w:rPr>
                <w:sz w:val="28"/>
              </w:rPr>
              <w:t>ing</w:t>
            </w:r>
            <w:r w:rsidR="00446674">
              <w:rPr>
                <w:sz w:val="28"/>
              </w:rPr>
              <w:t xml:space="preserve"> increas</w:t>
            </w:r>
            <w:r w:rsidR="00DC73B5">
              <w:rPr>
                <w:sz w:val="28"/>
              </w:rPr>
              <w:t>ed</w:t>
            </w:r>
            <w:r w:rsidR="00446674">
              <w:rPr>
                <w:sz w:val="28"/>
              </w:rPr>
              <w:t xml:space="preserve"> engagement with the school organization.</w:t>
            </w:r>
            <w:bookmarkEnd w:id="0"/>
            <w:r w:rsidR="00446674">
              <w:rPr>
                <w:sz w:val="28"/>
              </w:rPr>
              <w:t xml:space="preserve"> </w:t>
            </w:r>
          </w:p>
          <w:p w:rsidR="00A62C22" w:rsidRPr="00446674" w:rsidRDefault="00A62C22" w:rsidP="00446674">
            <w:pPr>
              <w:rPr>
                <w:sz w:val="28"/>
              </w:rPr>
            </w:pPr>
            <w:r w:rsidRPr="008F6850">
              <w:rPr>
                <w:b/>
                <w:sz w:val="32"/>
                <w:u w:val="single"/>
              </w:rPr>
              <w:t>Summative Evaluation</w:t>
            </w:r>
            <w:r>
              <w:rPr>
                <w:b/>
                <w:sz w:val="32"/>
              </w:rPr>
              <w:t xml:space="preserve">: </w:t>
            </w:r>
            <w:r w:rsidR="00446674">
              <w:rPr>
                <w:sz w:val="28"/>
              </w:rPr>
              <w:t xml:space="preserve">Parent engagement surveys will indicate that 75% of student’s have an increasing level of engagement with the school. </w:t>
            </w:r>
          </w:p>
        </w:tc>
      </w:tr>
      <w:tr w:rsidR="00D44854" w:rsidRPr="00A2137B" w:rsidTr="00D44854">
        <w:trPr>
          <w:trHeight w:val="485"/>
          <w:tblHeader/>
        </w:trPr>
        <w:tc>
          <w:tcPr>
            <w:tcW w:w="2309" w:type="dxa"/>
            <w:shd w:val="clear" w:color="auto" w:fill="BFBFBF" w:themeFill="background1" w:themeFillShade="BF"/>
            <w:vAlign w:val="center"/>
          </w:tcPr>
          <w:p w:rsidR="00446674" w:rsidRPr="00A2137B" w:rsidRDefault="00446674" w:rsidP="00292588">
            <w:pPr>
              <w:jc w:val="center"/>
              <w:rPr>
                <w:b/>
                <w:sz w:val="22"/>
              </w:rPr>
            </w:pPr>
            <w:r w:rsidRPr="00A2137B">
              <w:rPr>
                <w:b/>
                <w:sz w:val="22"/>
              </w:rPr>
              <w:t>Activity/Strategy</w:t>
            </w:r>
          </w:p>
        </w:tc>
        <w:tc>
          <w:tcPr>
            <w:tcW w:w="2972" w:type="dxa"/>
            <w:shd w:val="clear" w:color="auto" w:fill="BFBFBF" w:themeFill="background1" w:themeFillShade="BF"/>
            <w:vAlign w:val="center"/>
          </w:tcPr>
          <w:p w:rsidR="00446674" w:rsidRPr="00A2137B" w:rsidRDefault="00446674" w:rsidP="00292588">
            <w:pPr>
              <w:jc w:val="center"/>
              <w:rPr>
                <w:b/>
                <w:sz w:val="22"/>
              </w:rPr>
            </w:pPr>
            <w:r>
              <w:rPr>
                <w:b/>
                <w:sz w:val="22"/>
              </w:rPr>
              <w:t>Person(s) Responsible</w:t>
            </w:r>
          </w:p>
        </w:tc>
        <w:tc>
          <w:tcPr>
            <w:tcW w:w="1284" w:type="dxa"/>
            <w:shd w:val="clear" w:color="auto" w:fill="BFBFBF" w:themeFill="background1" w:themeFillShade="BF"/>
            <w:vAlign w:val="center"/>
          </w:tcPr>
          <w:p w:rsidR="00446674" w:rsidRPr="00A2137B" w:rsidRDefault="00446674" w:rsidP="00292588">
            <w:pPr>
              <w:jc w:val="center"/>
              <w:rPr>
                <w:b/>
                <w:sz w:val="22"/>
              </w:rPr>
            </w:pPr>
            <w:r>
              <w:rPr>
                <w:b/>
                <w:sz w:val="22"/>
              </w:rPr>
              <w:t>Timeline</w:t>
            </w:r>
          </w:p>
        </w:tc>
        <w:tc>
          <w:tcPr>
            <w:tcW w:w="1980" w:type="dxa"/>
            <w:shd w:val="clear" w:color="auto" w:fill="BFBFBF" w:themeFill="background1" w:themeFillShade="BF"/>
            <w:vAlign w:val="center"/>
          </w:tcPr>
          <w:p w:rsidR="00446674" w:rsidRDefault="00446674" w:rsidP="00292588">
            <w:pPr>
              <w:jc w:val="center"/>
              <w:rPr>
                <w:b/>
                <w:sz w:val="22"/>
              </w:rPr>
            </w:pPr>
            <w:r>
              <w:rPr>
                <w:b/>
                <w:sz w:val="22"/>
              </w:rPr>
              <w:t>Resources</w:t>
            </w:r>
          </w:p>
          <w:p w:rsidR="00446674" w:rsidRPr="001725E0" w:rsidRDefault="00446674" w:rsidP="00292588">
            <w:pPr>
              <w:jc w:val="center"/>
              <w:rPr>
                <w:b/>
                <w:i/>
                <w:sz w:val="22"/>
              </w:rPr>
            </w:pPr>
            <w:r w:rsidRPr="001725E0">
              <w:rPr>
                <w:b/>
                <w:i/>
                <w:color w:val="FF0000"/>
                <w:sz w:val="20"/>
              </w:rPr>
              <w:t>(Local funds, State, SCE, Title)</w:t>
            </w:r>
          </w:p>
        </w:tc>
        <w:tc>
          <w:tcPr>
            <w:tcW w:w="2429" w:type="dxa"/>
            <w:shd w:val="clear" w:color="auto" w:fill="BFBFBF" w:themeFill="background1" w:themeFillShade="BF"/>
            <w:vAlign w:val="center"/>
          </w:tcPr>
          <w:p w:rsidR="00446674" w:rsidRPr="00A2137B" w:rsidRDefault="00446674" w:rsidP="00292588">
            <w:pPr>
              <w:jc w:val="center"/>
              <w:rPr>
                <w:b/>
                <w:sz w:val="22"/>
              </w:rPr>
            </w:pPr>
            <w:r>
              <w:rPr>
                <w:b/>
                <w:sz w:val="22"/>
              </w:rPr>
              <w:t>Evidence of Implementation</w:t>
            </w:r>
          </w:p>
        </w:tc>
        <w:tc>
          <w:tcPr>
            <w:tcW w:w="2618" w:type="dxa"/>
            <w:shd w:val="clear" w:color="auto" w:fill="BFBFBF" w:themeFill="background1" w:themeFillShade="BF"/>
            <w:vAlign w:val="center"/>
          </w:tcPr>
          <w:p w:rsidR="00446674" w:rsidRPr="00A2137B" w:rsidRDefault="00446674" w:rsidP="00292588">
            <w:pPr>
              <w:jc w:val="center"/>
              <w:rPr>
                <w:b/>
                <w:sz w:val="22"/>
              </w:rPr>
            </w:pPr>
            <w:r>
              <w:rPr>
                <w:b/>
                <w:sz w:val="22"/>
              </w:rPr>
              <w:t>Evidence of Impact</w:t>
            </w:r>
          </w:p>
        </w:tc>
      </w:tr>
      <w:tr w:rsidR="00D44854" w:rsidRPr="00A72B8C" w:rsidTr="00D44854">
        <w:trPr>
          <w:cantSplit/>
          <w:trHeight w:val="593"/>
        </w:trPr>
        <w:tc>
          <w:tcPr>
            <w:tcW w:w="2309" w:type="dxa"/>
            <w:vAlign w:val="center"/>
          </w:tcPr>
          <w:p w:rsidR="00446674" w:rsidRPr="00446674" w:rsidRDefault="00446674" w:rsidP="00446674">
            <w:pPr>
              <w:rPr>
                <w:sz w:val="22"/>
              </w:rPr>
            </w:pPr>
            <w:r>
              <w:rPr>
                <w:sz w:val="22"/>
              </w:rPr>
              <w:t>LPAC Meetings</w:t>
            </w:r>
          </w:p>
        </w:tc>
        <w:tc>
          <w:tcPr>
            <w:tcW w:w="2972" w:type="dxa"/>
            <w:vAlign w:val="center"/>
          </w:tcPr>
          <w:p w:rsidR="00446674" w:rsidRPr="00446674" w:rsidRDefault="00446674" w:rsidP="00446674">
            <w:pPr>
              <w:jc w:val="center"/>
              <w:rPr>
                <w:sz w:val="22"/>
              </w:rPr>
            </w:pPr>
            <w:r>
              <w:rPr>
                <w:sz w:val="22"/>
              </w:rPr>
              <w:t>LPAC Coordinator</w:t>
            </w:r>
          </w:p>
        </w:tc>
        <w:tc>
          <w:tcPr>
            <w:tcW w:w="1284" w:type="dxa"/>
            <w:vAlign w:val="center"/>
          </w:tcPr>
          <w:p w:rsidR="00446674" w:rsidRPr="006738DF" w:rsidRDefault="00446674" w:rsidP="00446674">
            <w:pPr>
              <w:jc w:val="center"/>
              <w:rPr>
                <w:sz w:val="22"/>
              </w:rPr>
            </w:pPr>
            <w:r>
              <w:rPr>
                <w:sz w:val="22"/>
              </w:rPr>
              <w:t>Aug.19-May.20</w:t>
            </w:r>
          </w:p>
        </w:tc>
        <w:tc>
          <w:tcPr>
            <w:tcW w:w="1980" w:type="dxa"/>
            <w:vAlign w:val="center"/>
          </w:tcPr>
          <w:p w:rsidR="00446674" w:rsidRPr="00446674" w:rsidRDefault="00446674" w:rsidP="00446674">
            <w:pPr>
              <w:jc w:val="center"/>
              <w:rPr>
                <w:sz w:val="22"/>
              </w:rPr>
            </w:pPr>
            <w:r>
              <w:rPr>
                <w:sz w:val="22"/>
              </w:rPr>
              <w:t>Local</w:t>
            </w:r>
          </w:p>
        </w:tc>
        <w:tc>
          <w:tcPr>
            <w:tcW w:w="2429" w:type="dxa"/>
            <w:vAlign w:val="center"/>
          </w:tcPr>
          <w:p w:rsidR="00446674" w:rsidRPr="00446674" w:rsidRDefault="00446674" w:rsidP="00446674">
            <w:pPr>
              <w:rPr>
                <w:sz w:val="22"/>
              </w:rPr>
            </w:pPr>
            <w:r>
              <w:rPr>
                <w:sz w:val="22"/>
              </w:rPr>
              <w:t>LPAC Records</w:t>
            </w:r>
          </w:p>
        </w:tc>
        <w:tc>
          <w:tcPr>
            <w:tcW w:w="2618" w:type="dxa"/>
            <w:vAlign w:val="center"/>
          </w:tcPr>
          <w:p w:rsidR="00446674" w:rsidRPr="00446674" w:rsidRDefault="00446674" w:rsidP="00446674">
            <w:pPr>
              <w:rPr>
                <w:sz w:val="22"/>
              </w:rPr>
            </w:pPr>
            <w:r>
              <w:rPr>
                <w:sz w:val="22"/>
              </w:rPr>
              <w:t>Increased number of LPAC meetings and parent involvement with EL students</w:t>
            </w:r>
          </w:p>
        </w:tc>
      </w:tr>
      <w:tr w:rsidR="00D44854" w:rsidRPr="008F6850" w:rsidTr="00D44854">
        <w:trPr>
          <w:cantSplit/>
          <w:trHeight w:val="593"/>
        </w:trPr>
        <w:tc>
          <w:tcPr>
            <w:tcW w:w="2309" w:type="dxa"/>
            <w:vAlign w:val="center"/>
          </w:tcPr>
          <w:p w:rsidR="00446674" w:rsidRPr="00446674" w:rsidRDefault="00446674" w:rsidP="00446674">
            <w:pPr>
              <w:rPr>
                <w:sz w:val="22"/>
              </w:rPr>
            </w:pPr>
            <w:r>
              <w:rPr>
                <w:sz w:val="22"/>
              </w:rPr>
              <w:t>Community Communication Outreach</w:t>
            </w:r>
          </w:p>
        </w:tc>
        <w:tc>
          <w:tcPr>
            <w:tcW w:w="2972" w:type="dxa"/>
            <w:vAlign w:val="center"/>
          </w:tcPr>
          <w:p w:rsidR="00446674" w:rsidRPr="00446674" w:rsidRDefault="00446674" w:rsidP="00446674">
            <w:pPr>
              <w:jc w:val="center"/>
              <w:rPr>
                <w:sz w:val="22"/>
              </w:rPr>
            </w:pPr>
            <w:r>
              <w:rPr>
                <w:sz w:val="22"/>
              </w:rPr>
              <w:t>Principal</w:t>
            </w:r>
          </w:p>
        </w:tc>
        <w:tc>
          <w:tcPr>
            <w:tcW w:w="1284" w:type="dxa"/>
            <w:vAlign w:val="center"/>
          </w:tcPr>
          <w:p w:rsidR="00446674" w:rsidRPr="006738DF" w:rsidRDefault="00446674" w:rsidP="00446674">
            <w:pPr>
              <w:jc w:val="center"/>
              <w:rPr>
                <w:sz w:val="22"/>
              </w:rPr>
            </w:pPr>
            <w:r>
              <w:rPr>
                <w:sz w:val="22"/>
              </w:rPr>
              <w:t>Aug.19-May.20</w:t>
            </w:r>
          </w:p>
        </w:tc>
        <w:tc>
          <w:tcPr>
            <w:tcW w:w="1980" w:type="dxa"/>
            <w:vAlign w:val="center"/>
          </w:tcPr>
          <w:p w:rsidR="00446674" w:rsidRPr="00446674" w:rsidRDefault="00446674" w:rsidP="00446674">
            <w:pPr>
              <w:jc w:val="center"/>
              <w:rPr>
                <w:sz w:val="22"/>
              </w:rPr>
            </w:pPr>
            <w:r>
              <w:rPr>
                <w:sz w:val="22"/>
              </w:rPr>
              <w:t>Local</w:t>
            </w:r>
          </w:p>
        </w:tc>
        <w:tc>
          <w:tcPr>
            <w:tcW w:w="2429" w:type="dxa"/>
            <w:vAlign w:val="center"/>
          </w:tcPr>
          <w:p w:rsidR="00446674" w:rsidRPr="00446674" w:rsidRDefault="00446674" w:rsidP="00446674">
            <w:pPr>
              <w:rPr>
                <w:sz w:val="22"/>
              </w:rPr>
            </w:pPr>
            <w:r>
              <w:rPr>
                <w:sz w:val="22"/>
              </w:rPr>
              <w:t>Establishment of Team APP, Remind, Facebook programs along with regularly updated website and school calendar</w:t>
            </w:r>
          </w:p>
        </w:tc>
        <w:tc>
          <w:tcPr>
            <w:tcW w:w="2618" w:type="dxa"/>
            <w:vAlign w:val="center"/>
          </w:tcPr>
          <w:p w:rsidR="00446674" w:rsidRPr="00446674" w:rsidRDefault="00D44854" w:rsidP="00446674">
            <w:pPr>
              <w:rPr>
                <w:sz w:val="22"/>
              </w:rPr>
            </w:pPr>
            <w:r>
              <w:rPr>
                <w:sz w:val="22"/>
              </w:rPr>
              <w:t>Increased Satisfaction on Parent Surveys</w:t>
            </w:r>
          </w:p>
        </w:tc>
      </w:tr>
      <w:tr w:rsidR="00D44854" w:rsidRPr="00A72B8C" w:rsidTr="00D44854">
        <w:trPr>
          <w:cantSplit/>
          <w:trHeight w:val="593"/>
        </w:trPr>
        <w:tc>
          <w:tcPr>
            <w:tcW w:w="2309" w:type="dxa"/>
            <w:vAlign w:val="center"/>
          </w:tcPr>
          <w:p w:rsidR="00D44854" w:rsidRPr="00446674" w:rsidRDefault="00D44854" w:rsidP="00D44854">
            <w:pPr>
              <w:rPr>
                <w:sz w:val="22"/>
              </w:rPr>
            </w:pPr>
            <w:r>
              <w:rPr>
                <w:sz w:val="22"/>
              </w:rPr>
              <w:t>Parent Portal and Progress Reports</w:t>
            </w:r>
          </w:p>
        </w:tc>
        <w:tc>
          <w:tcPr>
            <w:tcW w:w="2972" w:type="dxa"/>
            <w:vAlign w:val="center"/>
          </w:tcPr>
          <w:p w:rsidR="00D44854" w:rsidRPr="00446674" w:rsidRDefault="00D44854" w:rsidP="00D44854">
            <w:pPr>
              <w:jc w:val="center"/>
              <w:rPr>
                <w:sz w:val="22"/>
              </w:rPr>
            </w:pPr>
            <w:r>
              <w:rPr>
                <w:sz w:val="22"/>
              </w:rPr>
              <w:t>Principal</w:t>
            </w:r>
          </w:p>
        </w:tc>
        <w:tc>
          <w:tcPr>
            <w:tcW w:w="1284" w:type="dxa"/>
            <w:vAlign w:val="center"/>
          </w:tcPr>
          <w:p w:rsidR="00D44854" w:rsidRPr="006738DF" w:rsidRDefault="00D44854" w:rsidP="00D44854">
            <w:pPr>
              <w:jc w:val="center"/>
              <w:rPr>
                <w:sz w:val="22"/>
              </w:rPr>
            </w:pPr>
            <w:r>
              <w:rPr>
                <w:sz w:val="22"/>
              </w:rPr>
              <w:t>Aug.19-May.20</w:t>
            </w:r>
          </w:p>
        </w:tc>
        <w:tc>
          <w:tcPr>
            <w:tcW w:w="1980" w:type="dxa"/>
            <w:vAlign w:val="center"/>
          </w:tcPr>
          <w:p w:rsidR="00D44854" w:rsidRPr="00446674" w:rsidRDefault="00D44854" w:rsidP="00D44854">
            <w:pPr>
              <w:jc w:val="center"/>
              <w:rPr>
                <w:sz w:val="22"/>
              </w:rPr>
            </w:pPr>
            <w:r>
              <w:rPr>
                <w:sz w:val="22"/>
              </w:rPr>
              <w:t>Local</w:t>
            </w:r>
          </w:p>
        </w:tc>
        <w:tc>
          <w:tcPr>
            <w:tcW w:w="2429" w:type="dxa"/>
            <w:vAlign w:val="center"/>
          </w:tcPr>
          <w:p w:rsidR="00D44854" w:rsidRPr="00446674" w:rsidRDefault="00D44854" w:rsidP="00D44854">
            <w:pPr>
              <w:rPr>
                <w:sz w:val="22"/>
              </w:rPr>
            </w:pPr>
            <w:r>
              <w:rPr>
                <w:sz w:val="22"/>
              </w:rPr>
              <w:t>Parent Portal Letters sent home</w:t>
            </w:r>
          </w:p>
        </w:tc>
        <w:tc>
          <w:tcPr>
            <w:tcW w:w="2618" w:type="dxa"/>
            <w:vAlign w:val="center"/>
          </w:tcPr>
          <w:p w:rsidR="00D44854" w:rsidRPr="00446674" w:rsidRDefault="00D44854" w:rsidP="00D44854">
            <w:pPr>
              <w:rPr>
                <w:sz w:val="22"/>
              </w:rPr>
            </w:pPr>
            <w:r>
              <w:rPr>
                <w:sz w:val="22"/>
              </w:rPr>
              <w:t>Increased parental involvement and knowledge base of student assignment and progress</w:t>
            </w:r>
          </w:p>
        </w:tc>
      </w:tr>
      <w:tr w:rsidR="00D44854" w:rsidRPr="00A72B8C" w:rsidTr="00D44854">
        <w:trPr>
          <w:cantSplit/>
          <w:trHeight w:val="593"/>
        </w:trPr>
        <w:tc>
          <w:tcPr>
            <w:tcW w:w="2309" w:type="dxa"/>
            <w:vAlign w:val="center"/>
          </w:tcPr>
          <w:p w:rsidR="00D44854" w:rsidRPr="00446674" w:rsidRDefault="00D44854" w:rsidP="00D44854">
            <w:pPr>
              <w:rPr>
                <w:sz w:val="22"/>
              </w:rPr>
            </w:pPr>
            <w:r>
              <w:rPr>
                <w:sz w:val="22"/>
              </w:rPr>
              <w:t>Student/Parent Orientation Nights</w:t>
            </w:r>
          </w:p>
        </w:tc>
        <w:tc>
          <w:tcPr>
            <w:tcW w:w="2972" w:type="dxa"/>
            <w:vAlign w:val="center"/>
          </w:tcPr>
          <w:p w:rsidR="00D44854" w:rsidRPr="00446674" w:rsidRDefault="00D44854" w:rsidP="00D44854">
            <w:pPr>
              <w:jc w:val="center"/>
              <w:rPr>
                <w:sz w:val="22"/>
              </w:rPr>
            </w:pPr>
            <w:r>
              <w:rPr>
                <w:sz w:val="22"/>
              </w:rPr>
              <w:t xml:space="preserve">Principal/Counselor/Technology Director </w:t>
            </w:r>
          </w:p>
        </w:tc>
        <w:tc>
          <w:tcPr>
            <w:tcW w:w="1284" w:type="dxa"/>
            <w:vAlign w:val="center"/>
          </w:tcPr>
          <w:p w:rsidR="00D44854" w:rsidRPr="00446674" w:rsidRDefault="00D44854" w:rsidP="00D44854">
            <w:pPr>
              <w:jc w:val="center"/>
              <w:rPr>
                <w:sz w:val="22"/>
              </w:rPr>
            </w:pPr>
            <w:r>
              <w:rPr>
                <w:sz w:val="22"/>
              </w:rPr>
              <w:t>Aug. 19</w:t>
            </w:r>
          </w:p>
        </w:tc>
        <w:tc>
          <w:tcPr>
            <w:tcW w:w="1980" w:type="dxa"/>
            <w:vAlign w:val="center"/>
          </w:tcPr>
          <w:p w:rsidR="00D44854" w:rsidRPr="00446674" w:rsidRDefault="00D44854" w:rsidP="00D44854">
            <w:pPr>
              <w:jc w:val="center"/>
              <w:rPr>
                <w:sz w:val="22"/>
              </w:rPr>
            </w:pPr>
            <w:r>
              <w:rPr>
                <w:sz w:val="22"/>
              </w:rPr>
              <w:t>Local</w:t>
            </w:r>
          </w:p>
        </w:tc>
        <w:tc>
          <w:tcPr>
            <w:tcW w:w="2429" w:type="dxa"/>
            <w:vAlign w:val="center"/>
          </w:tcPr>
          <w:p w:rsidR="00D44854" w:rsidRPr="00446674" w:rsidRDefault="00D44854" w:rsidP="00D44854">
            <w:pPr>
              <w:rPr>
                <w:sz w:val="22"/>
              </w:rPr>
            </w:pPr>
            <w:r>
              <w:rPr>
                <w:sz w:val="22"/>
              </w:rPr>
              <w:t>Facebook Posts, Newspaper Notifications, Sign-in sheets</w:t>
            </w:r>
          </w:p>
        </w:tc>
        <w:tc>
          <w:tcPr>
            <w:tcW w:w="2618" w:type="dxa"/>
            <w:vAlign w:val="center"/>
          </w:tcPr>
          <w:p w:rsidR="00D44854" w:rsidRPr="00446674" w:rsidRDefault="00D44854" w:rsidP="00D44854">
            <w:pPr>
              <w:rPr>
                <w:sz w:val="22"/>
              </w:rPr>
            </w:pPr>
            <w:r>
              <w:rPr>
                <w:sz w:val="22"/>
              </w:rPr>
              <w:t>Increased general knowledge of the school’s operation and expectations. Parent Surveys</w:t>
            </w:r>
          </w:p>
        </w:tc>
      </w:tr>
      <w:tr w:rsidR="00D44854" w:rsidRPr="00A72B8C" w:rsidTr="00D44854">
        <w:trPr>
          <w:cantSplit/>
          <w:trHeight w:val="593"/>
        </w:trPr>
        <w:tc>
          <w:tcPr>
            <w:tcW w:w="2309" w:type="dxa"/>
            <w:vAlign w:val="center"/>
          </w:tcPr>
          <w:p w:rsidR="00D44854" w:rsidRPr="00446674" w:rsidRDefault="00D44854" w:rsidP="00D44854">
            <w:pPr>
              <w:rPr>
                <w:sz w:val="22"/>
              </w:rPr>
            </w:pPr>
            <w:r>
              <w:rPr>
                <w:sz w:val="22"/>
              </w:rPr>
              <w:t>School Surveys for Parents</w:t>
            </w:r>
          </w:p>
        </w:tc>
        <w:tc>
          <w:tcPr>
            <w:tcW w:w="2972" w:type="dxa"/>
            <w:vAlign w:val="center"/>
          </w:tcPr>
          <w:p w:rsidR="00D44854" w:rsidRPr="00446674" w:rsidRDefault="00D44854" w:rsidP="00D44854">
            <w:pPr>
              <w:jc w:val="center"/>
              <w:rPr>
                <w:sz w:val="22"/>
              </w:rPr>
            </w:pPr>
            <w:r>
              <w:rPr>
                <w:sz w:val="22"/>
              </w:rPr>
              <w:t>Principal</w:t>
            </w:r>
          </w:p>
        </w:tc>
        <w:tc>
          <w:tcPr>
            <w:tcW w:w="1284" w:type="dxa"/>
            <w:vAlign w:val="center"/>
          </w:tcPr>
          <w:p w:rsidR="00D44854" w:rsidRPr="00446674" w:rsidRDefault="00D44854" w:rsidP="00D44854">
            <w:pPr>
              <w:jc w:val="center"/>
              <w:rPr>
                <w:sz w:val="22"/>
              </w:rPr>
            </w:pPr>
            <w:r>
              <w:rPr>
                <w:sz w:val="22"/>
              </w:rPr>
              <w:t>May 20</w:t>
            </w:r>
          </w:p>
        </w:tc>
        <w:tc>
          <w:tcPr>
            <w:tcW w:w="1980" w:type="dxa"/>
            <w:vAlign w:val="center"/>
          </w:tcPr>
          <w:p w:rsidR="00D44854" w:rsidRPr="00446674" w:rsidRDefault="00D44854" w:rsidP="00D44854">
            <w:pPr>
              <w:jc w:val="center"/>
              <w:rPr>
                <w:sz w:val="22"/>
              </w:rPr>
            </w:pPr>
            <w:r>
              <w:rPr>
                <w:sz w:val="22"/>
              </w:rPr>
              <w:t>Local</w:t>
            </w:r>
          </w:p>
        </w:tc>
        <w:tc>
          <w:tcPr>
            <w:tcW w:w="2429" w:type="dxa"/>
            <w:vAlign w:val="center"/>
          </w:tcPr>
          <w:p w:rsidR="00D44854" w:rsidRPr="00446674" w:rsidRDefault="00D44854" w:rsidP="00D44854">
            <w:pPr>
              <w:rPr>
                <w:sz w:val="22"/>
              </w:rPr>
            </w:pPr>
            <w:r>
              <w:rPr>
                <w:sz w:val="22"/>
              </w:rPr>
              <w:t>Surveys sent home</w:t>
            </w:r>
          </w:p>
        </w:tc>
        <w:tc>
          <w:tcPr>
            <w:tcW w:w="2618" w:type="dxa"/>
            <w:vAlign w:val="center"/>
          </w:tcPr>
          <w:p w:rsidR="00D44854" w:rsidRPr="00446674" w:rsidRDefault="00D44854" w:rsidP="00D44854">
            <w:pPr>
              <w:rPr>
                <w:sz w:val="22"/>
              </w:rPr>
            </w:pPr>
            <w:r>
              <w:rPr>
                <w:sz w:val="22"/>
              </w:rPr>
              <w:t>Analysis of Surveys</w:t>
            </w:r>
          </w:p>
        </w:tc>
      </w:tr>
      <w:tr w:rsidR="00D44854" w:rsidRPr="00A72B8C" w:rsidTr="00D44854">
        <w:trPr>
          <w:cantSplit/>
          <w:trHeight w:val="593"/>
        </w:trPr>
        <w:tc>
          <w:tcPr>
            <w:tcW w:w="2309" w:type="dxa"/>
            <w:vAlign w:val="center"/>
          </w:tcPr>
          <w:p w:rsidR="00D44854" w:rsidRPr="00446674" w:rsidRDefault="00D44854" w:rsidP="00D44854">
            <w:pPr>
              <w:rPr>
                <w:sz w:val="22"/>
              </w:rPr>
            </w:pPr>
            <w:r>
              <w:rPr>
                <w:sz w:val="22"/>
              </w:rPr>
              <w:t>Campus Improvement Process</w:t>
            </w:r>
            <w:r w:rsidR="0070123C">
              <w:rPr>
                <w:sz w:val="22"/>
              </w:rPr>
              <w:t xml:space="preserve"> and Needs Assessment</w:t>
            </w:r>
          </w:p>
        </w:tc>
        <w:tc>
          <w:tcPr>
            <w:tcW w:w="2972" w:type="dxa"/>
            <w:vAlign w:val="center"/>
          </w:tcPr>
          <w:p w:rsidR="00D44854" w:rsidRPr="00446674" w:rsidRDefault="00D44854" w:rsidP="00D44854">
            <w:pPr>
              <w:jc w:val="center"/>
              <w:rPr>
                <w:sz w:val="22"/>
              </w:rPr>
            </w:pPr>
            <w:r>
              <w:rPr>
                <w:sz w:val="22"/>
              </w:rPr>
              <w:t>Principal</w:t>
            </w:r>
          </w:p>
        </w:tc>
        <w:tc>
          <w:tcPr>
            <w:tcW w:w="1284" w:type="dxa"/>
            <w:vAlign w:val="center"/>
          </w:tcPr>
          <w:p w:rsidR="00D44854" w:rsidRPr="006738DF" w:rsidRDefault="00D44854" w:rsidP="00D44854">
            <w:pPr>
              <w:jc w:val="center"/>
              <w:rPr>
                <w:sz w:val="22"/>
              </w:rPr>
            </w:pPr>
            <w:r>
              <w:rPr>
                <w:sz w:val="22"/>
              </w:rPr>
              <w:t>Aug.19-May.20</w:t>
            </w:r>
          </w:p>
        </w:tc>
        <w:tc>
          <w:tcPr>
            <w:tcW w:w="1980" w:type="dxa"/>
            <w:vAlign w:val="center"/>
          </w:tcPr>
          <w:p w:rsidR="00D44854" w:rsidRPr="00446674" w:rsidRDefault="00D44854" w:rsidP="00D44854">
            <w:pPr>
              <w:jc w:val="center"/>
              <w:rPr>
                <w:sz w:val="22"/>
              </w:rPr>
            </w:pPr>
            <w:r>
              <w:rPr>
                <w:sz w:val="22"/>
              </w:rPr>
              <w:t>Local</w:t>
            </w:r>
          </w:p>
        </w:tc>
        <w:tc>
          <w:tcPr>
            <w:tcW w:w="2429" w:type="dxa"/>
            <w:vAlign w:val="center"/>
          </w:tcPr>
          <w:p w:rsidR="00D44854" w:rsidRPr="00446674" w:rsidRDefault="0070123C" w:rsidP="00D44854">
            <w:pPr>
              <w:rPr>
                <w:sz w:val="22"/>
              </w:rPr>
            </w:pPr>
            <w:r>
              <w:rPr>
                <w:sz w:val="22"/>
              </w:rPr>
              <w:t>Development and Adjustment of Campus Improvement Plan</w:t>
            </w:r>
          </w:p>
        </w:tc>
        <w:tc>
          <w:tcPr>
            <w:tcW w:w="2618" w:type="dxa"/>
            <w:vAlign w:val="center"/>
          </w:tcPr>
          <w:p w:rsidR="00D44854" w:rsidRPr="00446674" w:rsidRDefault="0070123C" w:rsidP="0070123C">
            <w:pPr>
              <w:rPr>
                <w:sz w:val="22"/>
              </w:rPr>
            </w:pPr>
            <w:r>
              <w:rPr>
                <w:sz w:val="22"/>
              </w:rPr>
              <w:t xml:space="preserve">Adjustments made periodically to Campus Improvement Plan and Campus Needs with contributions by parents along with community and business representatives. </w:t>
            </w:r>
          </w:p>
        </w:tc>
      </w:tr>
      <w:tr w:rsidR="00D44854" w:rsidRPr="00A72B8C" w:rsidTr="00D44854">
        <w:trPr>
          <w:cantSplit/>
          <w:trHeight w:val="593"/>
        </w:trPr>
        <w:tc>
          <w:tcPr>
            <w:tcW w:w="2309" w:type="dxa"/>
            <w:vAlign w:val="center"/>
          </w:tcPr>
          <w:p w:rsidR="00D44854" w:rsidRPr="00446674" w:rsidRDefault="00D44854" w:rsidP="00D44854">
            <w:pPr>
              <w:rPr>
                <w:sz w:val="22"/>
              </w:rPr>
            </w:pPr>
          </w:p>
        </w:tc>
        <w:tc>
          <w:tcPr>
            <w:tcW w:w="2972" w:type="dxa"/>
            <w:vAlign w:val="center"/>
          </w:tcPr>
          <w:p w:rsidR="00D44854" w:rsidRPr="00446674" w:rsidRDefault="00D44854" w:rsidP="00D44854">
            <w:pPr>
              <w:jc w:val="center"/>
              <w:rPr>
                <w:sz w:val="22"/>
              </w:rPr>
            </w:pPr>
          </w:p>
        </w:tc>
        <w:tc>
          <w:tcPr>
            <w:tcW w:w="1284" w:type="dxa"/>
            <w:vAlign w:val="center"/>
          </w:tcPr>
          <w:p w:rsidR="00D44854" w:rsidRPr="00446674" w:rsidRDefault="00D44854" w:rsidP="00D44854">
            <w:pPr>
              <w:jc w:val="center"/>
              <w:rPr>
                <w:sz w:val="22"/>
              </w:rPr>
            </w:pPr>
          </w:p>
        </w:tc>
        <w:tc>
          <w:tcPr>
            <w:tcW w:w="1980" w:type="dxa"/>
            <w:vAlign w:val="center"/>
          </w:tcPr>
          <w:p w:rsidR="00D44854" w:rsidRPr="00446674" w:rsidRDefault="00D44854" w:rsidP="00D44854">
            <w:pPr>
              <w:jc w:val="center"/>
              <w:rPr>
                <w:sz w:val="22"/>
              </w:rPr>
            </w:pPr>
          </w:p>
        </w:tc>
        <w:tc>
          <w:tcPr>
            <w:tcW w:w="2429" w:type="dxa"/>
            <w:vAlign w:val="center"/>
          </w:tcPr>
          <w:p w:rsidR="00D44854" w:rsidRPr="00446674" w:rsidRDefault="00D44854" w:rsidP="00D44854">
            <w:pPr>
              <w:rPr>
                <w:sz w:val="22"/>
              </w:rPr>
            </w:pPr>
          </w:p>
        </w:tc>
        <w:tc>
          <w:tcPr>
            <w:tcW w:w="2618" w:type="dxa"/>
            <w:vAlign w:val="center"/>
          </w:tcPr>
          <w:p w:rsidR="00D44854" w:rsidRPr="00446674" w:rsidRDefault="00D44854" w:rsidP="00D44854">
            <w:pPr>
              <w:rPr>
                <w:sz w:val="22"/>
              </w:rPr>
            </w:pPr>
          </w:p>
        </w:tc>
      </w:tr>
    </w:tbl>
    <w:p w:rsidR="00AF249B" w:rsidRDefault="00AF249B">
      <w:pPr>
        <w:rPr>
          <w:sz w:val="32"/>
        </w:rPr>
      </w:pPr>
    </w:p>
    <w:p w:rsidR="00AF249B" w:rsidRDefault="00AF249B">
      <w:pPr>
        <w:rPr>
          <w:sz w:val="32"/>
        </w:rPr>
      </w:pPr>
      <w:r>
        <w:rPr>
          <w:sz w:val="32"/>
        </w:rPr>
        <w:br w:type="page"/>
      </w:r>
    </w:p>
    <w:p w:rsidR="003E73E1" w:rsidRDefault="00972AF6" w:rsidP="00D44854">
      <w:pPr>
        <w:rPr>
          <w:sz w:val="72"/>
        </w:rPr>
      </w:pPr>
      <w:r w:rsidRPr="00972AF6">
        <w:rPr>
          <w:noProof/>
        </w:rPr>
        <w:lastRenderedPageBreak/>
        <w:drawing>
          <wp:inline distT="0" distB="0" distL="0" distR="0">
            <wp:extent cx="5982901" cy="7945982"/>
            <wp:effectExtent l="889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5996869" cy="7964534"/>
                    </a:xfrm>
                    <a:prstGeom prst="rect">
                      <a:avLst/>
                    </a:prstGeom>
                    <a:noFill/>
                    <a:ln>
                      <a:noFill/>
                    </a:ln>
                  </pic:spPr>
                </pic:pic>
              </a:graphicData>
            </a:graphic>
          </wp:inline>
        </w:drawing>
      </w:r>
    </w:p>
    <w:sectPr w:rsidR="003E73E1" w:rsidSect="00A33A92">
      <w:type w:val="continuous"/>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A5" w:rsidRDefault="00A933A5" w:rsidP="0040603A">
      <w:r>
        <w:separator/>
      </w:r>
    </w:p>
  </w:endnote>
  <w:endnote w:type="continuationSeparator" w:id="0">
    <w:p w:rsidR="00A933A5" w:rsidRDefault="00A933A5" w:rsidP="0040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38" w:rsidRPr="00EF0A19" w:rsidRDefault="00BA0438" w:rsidP="00EF0A19">
    <w:pPr>
      <w:pStyle w:val="Footer"/>
      <w:rPr>
        <w:sz w:val="28"/>
        <w:szCs w:val="28"/>
      </w:rPr>
    </w:pPr>
    <w:r w:rsidRPr="00EF0A19">
      <w:rPr>
        <w:sz w:val="28"/>
        <w:szCs w:val="28"/>
      </w:rPr>
      <w:t>Cross Plains ISD School CIP   2019-2020</w:t>
    </w:r>
    <w:r w:rsidRPr="00EF0A19">
      <w:rPr>
        <w:sz w:val="28"/>
        <w:szCs w:val="28"/>
      </w:rPr>
      <w:tab/>
    </w:r>
    <w:r>
      <w:rPr>
        <w:sz w:val="28"/>
        <w:szCs w:val="28"/>
      </w:rPr>
      <w:tab/>
    </w:r>
    <w:r w:rsidRPr="00EF0A19">
      <w:rPr>
        <w:sz w:val="28"/>
        <w:szCs w:val="28"/>
      </w:rPr>
      <w:tab/>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EF0A19">
      <w:rPr>
        <w:i/>
        <w:szCs w:val="28"/>
      </w:rPr>
      <w:fldChar w:fldCharType="begin"/>
    </w:r>
    <w:r w:rsidRPr="00EF0A19">
      <w:rPr>
        <w:i/>
        <w:szCs w:val="28"/>
      </w:rPr>
      <w:instrText xml:space="preserve"> PAGE  \* Arabic  \* MERGEFORMAT </w:instrText>
    </w:r>
    <w:r w:rsidRPr="00EF0A19">
      <w:rPr>
        <w:i/>
        <w:szCs w:val="28"/>
      </w:rPr>
      <w:fldChar w:fldCharType="separate"/>
    </w:r>
    <w:r w:rsidR="00DC73B5">
      <w:rPr>
        <w:i/>
        <w:noProof/>
        <w:szCs w:val="28"/>
      </w:rPr>
      <w:t>14</w:t>
    </w:r>
    <w:r w:rsidRPr="00EF0A19">
      <w:rPr>
        <w:i/>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A5" w:rsidRDefault="00A933A5" w:rsidP="0040603A">
      <w:r>
        <w:separator/>
      </w:r>
    </w:p>
  </w:footnote>
  <w:footnote w:type="continuationSeparator" w:id="0">
    <w:p w:rsidR="00A933A5" w:rsidRDefault="00A933A5" w:rsidP="004060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C46"/>
    <w:multiLevelType w:val="hybridMultilevel"/>
    <w:tmpl w:val="35789502"/>
    <w:lvl w:ilvl="0" w:tplc="18A4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C768F"/>
    <w:multiLevelType w:val="multilevel"/>
    <w:tmpl w:val="5142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16C87"/>
    <w:multiLevelType w:val="multilevel"/>
    <w:tmpl w:val="5DD63C0C"/>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023736"/>
    <w:multiLevelType w:val="hybridMultilevel"/>
    <w:tmpl w:val="9948FB26"/>
    <w:lvl w:ilvl="0" w:tplc="18A4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45BF2"/>
    <w:multiLevelType w:val="hybridMultilevel"/>
    <w:tmpl w:val="5F08199E"/>
    <w:lvl w:ilvl="0" w:tplc="18A4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276F"/>
    <w:multiLevelType w:val="multilevel"/>
    <w:tmpl w:val="5142D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E786F"/>
    <w:multiLevelType w:val="hybridMultilevel"/>
    <w:tmpl w:val="22F6A254"/>
    <w:lvl w:ilvl="0" w:tplc="18A4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07D59"/>
    <w:multiLevelType w:val="hybridMultilevel"/>
    <w:tmpl w:val="20A6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4568C"/>
    <w:multiLevelType w:val="hybridMultilevel"/>
    <w:tmpl w:val="FAC4E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F147A6"/>
    <w:multiLevelType w:val="hybridMultilevel"/>
    <w:tmpl w:val="0E2E7C28"/>
    <w:lvl w:ilvl="0" w:tplc="18A4A1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15FAA"/>
    <w:multiLevelType w:val="multilevel"/>
    <w:tmpl w:val="2ABCF88C"/>
    <w:styleLink w:val="bulletedlist"/>
    <w:lvl w:ilvl="0">
      <w:start w:val="1"/>
      <w:numFmt w:val="bullet"/>
      <w:pStyle w:val="bullet1"/>
      <w:lvlText w:val=""/>
      <w:lvlJc w:val="left"/>
      <w:pPr>
        <w:tabs>
          <w:tab w:val="num" w:pos="504"/>
        </w:tabs>
        <w:ind w:left="504" w:hanging="504"/>
      </w:pPr>
      <w:rPr>
        <w:rFonts w:ascii="Symbol" w:hAnsi="Symbol" w:hint="default"/>
      </w:rPr>
    </w:lvl>
    <w:lvl w:ilvl="1">
      <w:start w:val="1"/>
      <w:numFmt w:val="bullet"/>
      <w:pStyle w:val="bullet2"/>
      <w:lvlText w:val=""/>
      <w:lvlJc w:val="left"/>
      <w:pPr>
        <w:tabs>
          <w:tab w:val="num" w:pos="1008"/>
        </w:tabs>
        <w:ind w:left="1008" w:hanging="504"/>
      </w:pPr>
      <w:rPr>
        <w:rFonts w:ascii="Symbol" w:hAnsi="Symbol" w:hint="default"/>
      </w:rPr>
    </w:lvl>
    <w:lvl w:ilvl="2">
      <w:start w:val="1"/>
      <w:numFmt w:val="bullet"/>
      <w:pStyle w:val="bullet3"/>
      <w:lvlText w:val=""/>
      <w:lvlJc w:val="left"/>
      <w:pPr>
        <w:tabs>
          <w:tab w:val="num" w:pos="1512"/>
        </w:tabs>
        <w:ind w:left="1512" w:hanging="504"/>
      </w:pPr>
      <w:rPr>
        <w:rFonts w:ascii="Symbol" w:hAnsi="Symbol" w:hint="default"/>
      </w:rPr>
    </w:lvl>
    <w:lvl w:ilvl="3">
      <w:start w:val="1"/>
      <w:numFmt w:val="bullet"/>
      <w:pStyle w:val="bullet4"/>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01252D9"/>
    <w:multiLevelType w:val="hybridMultilevel"/>
    <w:tmpl w:val="084ED1C4"/>
    <w:lvl w:ilvl="0" w:tplc="0054F092">
      <w:start w:val="1"/>
      <w:numFmt w:val="decimal"/>
      <w:lvlText w:val="%1."/>
      <w:lvlJc w:val="left"/>
      <w:pPr>
        <w:tabs>
          <w:tab w:val="num" w:pos="540"/>
        </w:tabs>
        <w:ind w:left="54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C63CBB"/>
    <w:multiLevelType w:val="hybridMultilevel"/>
    <w:tmpl w:val="49A21998"/>
    <w:lvl w:ilvl="0" w:tplc="18A4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17D7F"/>
    <w:multiLevelType w:val="hybridMultilevel"/>
    <w:tmpl w:val="78665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92D33"/>
    <w:multiLevelType w:val="hybridMultilevel"/>
    <w:tmpl w:val="7D0E2322"/>
    <w:lvl w:ilvl="0" w:tplc="18A4A1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E2A2F"/>
    <w:multiLevelType w:val="hybridMultilevel"/>
    <w:tmpl w:val="158ACA54"/>
    <w:lvl w:ilvl="0" w:tplc="18A4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473C6"/>
    <w:multiLevelType w:val="multilevel"/>
    <w:tmpl w:val="2ABCF88C"/>
    <w:numStyleLink w:val="bulletedlist"/>
  </w:abstractNum>
  <w:abstractNum w:abstractNumId="17" w15:restartNumberingAfterBreak="0">
    <w:nsid w:val="5D635AE8"/>
    <w:multiLevelType w:val="hybridMultilevel"/>
    <w:tmpl w:val="66E0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0707D"/>
    <w:multiLevelType w:val="hybridMultilevel"/>
    <w:tmpl w:val="8724DA2C"/>
    <w:lvl w:ilvl="0" w:tplc="18A4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E754E"/>
    <w:multiLevelType w:val="hybridMultilevel"/>
    <w:tmpl w:val="E4FACC52"/>
    <w:lvl w:ilvl="0" w:tplc="18A4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6017D"/>
    <w:multiLevelType w:val="multilevel"/>
    <w:tmpl w:val="5DD63C0C"/>
    <w:numStyleLink w:val="numberedlist"/>
  </w:abstractNum>
  <w:num w:numId="1">
    <w:abstractNumId w:val="8"/>
  </w:num>
  <w:num w:numId="2">
    <w:abstractNumId w:val="13"/>
  </w:num>
  <w:num w:numId="3">
    <w:abstractNumId w:val="11"/>
  </w:num>
  <w:num w:numId="4">
    <w:abstractNumId w:val="2"/>
  </w:num>
  <w:num w:numId="5">
    <w:abstractNumId w:val="20"/>
  </w:num>
  <w:num w:numId="6">
    <w:abstractNumId w:val="10"/>
  </w:num>
  <w:num w:numId="7">
    <w:abstractNumId w:val="16"/>
  </w:num>
  <w:num w:numId="8">
    <w:abstractNumId w:val="7"/>
  </w:num>
  <w:num w:numId="9">
    <w:abstractNumId w:val="3"/>
  </w:num>
  <w:num w:numId="10">
    <w:abstractNumId w:val="0"/>
  </w:num>
  <w:num w:numId="11">
    <w:abstractNumId w:val="9"/>
  </w:num>
  <w:num w:numId="12">
    <w:abstractNumId w:val="6"/>
  </w:num>
  <w:num w:numId="13">
    <w:abstractNumId w:val="19"/>
  </w:num>
  <w:num w:numId="14">
    <w:abstractNumId w:val="14"/>
  </w:num>
  <w:num w:numId="15">
    <w:abstractNumId w:val="4"/>
  </w:num>
  <w:num w:numId="16">
    <w:abstractNumId w:val="18"/>
  </w:num>
  <w:num w:numId="17">
    <w:abstractNumId w:val="15"/>
  </w:num>
  <w:num w:numId="18">
    <w:abstractNumId w:val="12"/>
  </w:num>
  <w:num w:numId="19">
    <w:abstractNumId w:val="1"/>
  </w:num>
  <w:num w:numId="20">
    <w:abstractNumId w:val="5"/>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3A"/>
    <w:rsid w:val="00000338"/>
    <w:rsid w:val="00002289"/>
    <w:rsid w:val="0001783D"/>
    <w:rsid w:val="000463D3"/>
    <w:rsid w:val="0006322C"/>
    <w:rsid w:val="00073F34"/>
    <w:rsid w:val="000A0BE1"/>
    <w:rsid w:val="000C5EE9"/>
    <w:rsid w:val="000D0A96"/>
    <w:rsid w:val="000D7800"/>
    <w:rsid w:val="00116194"/>
    <w:rsid w:val="00126BE9"/>
    <w:rsid w:val="001324A9"/>
    <w:rsid w:val="00134860"/>
    <w:rsid w:val="00152975"/>
    <w:rsid w:val="00163229"/>
    <w:rsid w:val="001725E0"/>
    <w:rsid w:val="00176520"/>
    <w:rsid w:val="0017749E"/>
    <w:rsid w:val="00192780"/>
    <w:rsid w:val="001B5AEB"/>
    <w:rsid w:val="001C29AF"/>
    <w:rsid w:val="001F0A9B"/>
    <w:rsid w:val="0020492F"/>
    <w:rsid w:val="0020551B"/>
    <w:rsid w:val="0022410D"/>
    <w:rsid w:val="00232F02"/>
    <w:rsid w:val="0026440C"/>
    <w:rsid w:val="00265936"/>
    <w:rsid w:val="0028541C"/>
    <w:rsid w:val="00285D91"/>
    <w:rsid w:val="002864B3"/>
    <w:rsid w:val="00292588"/>
    <w:rsid w:val="002B42B5"/>
    <w:rsid w:val="002D6FC7"/>
    <w:rsid w:val="002D6FF5"/>
    <w:rsid w:val="002F2C63"/>
    <w:rsid w:val="002F7B4B"/>
    <w:rsid w:val="00302538"/>
    <w:rsid w:val="00312507"/>
    <w:rsid w:val="00322F04"/>
    <w:rsid w:val="0034363A"/>
    <w:rsid w:val="00380FF0"/>
    <w:rsid w:val="00392F87"/>
    <w:rsid w:val="00397EF2"/>
    <w:rsid w:val="003E73E1"/>
    <w:rsid w:val="003F306D"/>
    <w:rsid w:val="0040065B"/>
    <w:rsid w:val="004013E0"/>
    <w:rsid w:val="0040603A"/>
    <w:rsid w:val="00415181"/>
    <w:rsid w:val="00430F86"/>
    <w:rsid w:val="00446674"/>
    <w:rsid w:val="004466CB"/>
    <w:rsid w:val="00461390"/>
    <w:rsid w:val="0047177A"/>
    <w:rsid w:val="00485248"/>
    <w:rsid w:val="00487E6F"/>
    <w:rsid w:val="00492761"/>
    <w:rsid w:val="004C0C0D"/>
    <w:rsid w:val="004E7A60"/>
    <w:rsid w:val="00514C07"/>
    <w:rsid w:val="00521106"/>
    <w:rsid w:val="00522F8F"/>
    <w:rsid w:val="005262CD"/>
    <w:rsid w:val="005307B7"/>
    <w:rsid w:val="00530864"/>
    <w:rsid w:val="0058440A"/>
    <w:rsid w:val="005C1451"/>
    <w:rsid w:val="00604228"/>
    <w:rsid w:val="00605EE5"/>
    <w:rsid w:val="00607E24"/>
    <w:rsid w:val="0061093D"/>
    <w:rsid w:val="00612945"/>
    <w:rsid w:val="0063343F"/>
    <w:rsid w:val="006357C5"/>
    <w:rsid w:val="00635F07"/>
    <w:rsid w:val="006404ED"/>
    <w:rsid w:val="00664B23"/>
    <w:rsid w:val="006738DF"/>
    <w:rsid w:val="00681C3D"/>
    <w:rsid w:val="006846D7"/>
    <w:rsid w:val="00697370"/>
    <w:rsid w:val="006A2833"/>
    <w:rsid w:val="006A71AF"/>
    <w:rsid w:val="006B6FCE"/>
    <w:rsid w:val="006C6DC8"/>
    <w:rsid w:val="006D13B9"/>
    <w:rsid w:val="006D6F05"/>
    <w:rsid w:val="006E142C"/>
    <w:rsid w:val="006E18A1"/>
    <w:rsid w:val="006E1E53"/>
    <w:rsid w:val="006F4CEE"/>
    <w:rsid w:val="0070123C"/>
    <w:rsid w:val="0073131D"/>
    <w:rsid w:val="00733F0D"/>
    <w:rsid w:val="00744416"/>
    <w:rsid w:val="007468F0"/>
    <w:rsid w:val="00757C5B"/>
    <w:rsid w:val="0076680F"/>
    <w:rsid w:val="00774123"/>
    <w:rsid w:val="007829F5"/>
    <w:rsid w:val="00785E59"/>
    <w:rsid w:val="00796FF4"/>
    <w:rsid w:val="007A3789"/>
    <w:rsid w:val="007C6E37"/>
    <w:rsid w:val="007E6F60"/>
    <w:rsid w:val="00803FE8"/>
    <w:rsid w:val="008142A5"/>
    <w:rsid w:val="00841CCF"/>
    <w:rsid w:val="00850418"/>
    <w:rsid w:val="008517EB"/>
    <w:rsid w:val="00866A85"/>
    <w:rsid w:val="008769B6"/>
    <w:rsid w:val="00883DE7"/>
    <w:rsid w:val="008844BF"/>
    <w:rsid w:val="008B1377"/>
    <w:rsid w:val="008C649F"/>
    <w:rsid w:val="008F6850"/>
    <w:rsid w:val="00907E10"/>
    <w:rsid w:val="00934B5C"/>
    <w:rsid w:val="009513B0"/>
    <w:rsid w:val="0095797D"/>
    <w:rsid w:val="00970701"/>
    <w:rsid w:val="00972AF6"/>
    <w:rsid w:val="00973532"/>
    <w:rsid w:val="009777BB"/>
    <w:rsid w:val="00990331"/>
    <w:rsid w:val="0099073D"/>
    <w:rsid w:val="00990DD3"/>
    <w:rsid w:val="009954D4"/>
    <w:rsid w:val="009B67E2"/>
    <w:rsid w:val="009C71D4"/>
    <w:rsid w:val="009E0502"/>
    <w:rsid w:val="00A2137B"/>
    <w:rsid w:val="00A33A92"/>
    <w:rsid w:val="00A458EA"/>
    <w:rsid w:val="00A53BC0"/>
    <w:rsid w:val="00A62C22"/>
    <w:rsid w:val="00A676DE"/>
    <w:rsid w:val="00A72B8C"/>
    <w:rsid w:val="00A76A19"/>
    <w:rsid w:val="00A76BA8"/>
    <w:rsid w:val="00A8267C"/>
    <w:rsid w:val="00A933A5"/>
    <w:rsid w:val="00AB27FC"/>
    <w:rsid w:val="00AB6F66"/>
    <w:rsid w:val="00AC1B13"/>
    <w:rsid w:val="00AC66B6"/>
    <w:rsid w:val="00AF249B"/>
    <w:rsid w:val="00AF2CE8"/>
    <w:rsid w:val="00B066EA"/>
    <w:rsid w:val="00B06F6E"/>
    <w:rsid w:val="00B44497"/>
    <w:rsid w:val="00B543C8"/>
    <w:rsid w:val="00BA0438"/>
    <w:rsid w:val="00BA0FDF"/>
    <w:rsid w:val="00BA296D"/>
    <w:rsid w:val="00BA2E5E"/>
    <w:rsid w:val="00BA62F9"/>
    <w:rsid w:val="00BA68CB"/>
    <w:rsid w:val="00BB0510"/>
    <w:rsid w:val="00BC7715"/>
    <w:rsid w:val="00BF09A0"/>
    <w:rsid w:val="00BF6256"/>
    <w:rsid w:val="00BF6CEB"/>
    <w:rsid w:val="00C50214"/>
    <w:rsid w:val="00C526DC"/>
    <w:rsid w:val="00C67C96"/>
    <w:rsid w:val="00C702E9"/>
    <w:rsid w:val="00C87F22"/>
    <w:rsid w:val="00CA53A1"/>
    <w:rsid w:val="00CB2061"/>
    <w:rsid w:val="00CE2F17"/>
    <w:rsid w:val="00CE3485"/>
    <w:rsid w:val="00CE5037"/>
    <w:rsid w:val="00CE6C76"/>
    <w:rsid w:val="00D20C45"/>
    <w:rsid w:val="00D25DCD"/>
    <w:rsid w:val="00D40566"/>
    <w:rsid w:val="00D44854"/>
    <w:rsid w:val="00D60DD4"/>
    <w:rsid w:val="00DA70AE"/>
    <w:rsid w:val="00DB1EE2"/>
    <w:rsid w:val="00DC12D5"/>
    <w:rsid w:val="00DC73B5"/>
    <w:rsid w:val="00DD4050"/>
    <w:rsid w:val="00DD6E9F"/>
    <w:rsid w:val="00DE074E"/>
    <w:rsid w:val="00DF4277"/>
    <w:rsid w:val="00DF7073"/>
    <w:rsid w:val="00E2206F"/>
    <w:rsid w:val="00E256E1"/>
    <w:rsid w:val="00E34142"/>
    <w:rsid w:val="00E365D5"/>
    <w:rsid w:val="00E458E5"/>
    <w:rsid w:val="00E81ACB"/>
    <w:rsid w:val="00E85E55"/>
    <w:rsid w:val="00EB1A17"/>
    <w:rsid w:val="00EC3EDE"/>
    <w:rsid w:val="00ED454D"/>
    <w:rsid w:val="00ED47EB"/>
    <w:rsid w:val="00ED7F93"/>
    <w:rsid w:val="00EE7D98"/>
    <w:rsid w:val="00EF0A19"/>
    <w:rsid w:val="00F169AD"/>
    <w:rsid w:val="00F26245"/>
    <w:rsid w:val="00F3788A"/>
    <w:rsid w:val="00F44FBC"/>
    <w:rsid w:val="00FE1B08"/>
    <w:rsid w:val="00FE6EA1"/>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FE530"/>
  <w15:chartTrackingRefBased/>
  <w15:docId w15:val="{98D51DEA-AFD8-4B7D-B6DB-FCF9957B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03A"/>
    <w:pPr>
      <w:tabs>
        <w:tab w:val="center" w:pos="4680"/>
        <w:tab w:val="right" w:pos="9360"/>
      </w:tabs>
    </w:pPr>
  </w:style>
  <w:style w:type="character" w:customStyle="1" w:styleId="HeaderChar">
    <w:name w:val="Header Char"/>
    <w:basedOn w:val="DefaultParagraphFont"/>
    <w:link w:val="Header"/>
    <w:uiPriority w:val="99"/>
    <w:rsid w:val="0040603A"/>
  </w:style>
  <w:style w:type="paragraph" w:styleId="Footer">
    <w:name w:val="footer"/>
    <w:basedOn w:val="Normal"/>
    <w:link w:val="FooterChar"/>
    <w:uiPriority w:val="99"/>
    <w:unhideWhenUsed/>
    <w:rsid w:val="0040603A"/>
    <w:pPr>
      <w:tabs>
        <w:tab w:val="center" w:pos="4680"/>
        <w:tab w:val="right" w:pos="9360"/>
      </w:tabs>
    </w:pPr>
  </w:style>
  <w:style w:type="character" w:customStyle="1" w:styleId="FooterChar">
    <w:name w:val="Footer Char"/>
    <w:basedOn w:val="DefaultParagraphFont"/>
    <w:link w:val="Footer"/>
    <w:uiPriority w:val="99"/>
    <w:rsid w:val="0040603A"/>
  </w:style>
  <w:style w:type="paragraph" w:styleId="ListParagraph">
    <w:name w:val="List Paragraph"/>
    <w:basedOn w:val="Normal"/>
    <w:uiPriority w:val="34"/>
    <w:qFormat/>
    <w:rsid w:val="0040603A"/>
    <w:pPr>
      <w:ind w:left="720"/>
      <w:contextualSpacing/>
    </w:pPr>
  </w:style>
  <w:style w:type="character" w:styleId="CommentReference">
    <w:name w:val="annotation reference"/>
    <w:basedOn w:val="DefaultParagraphFont"/>
    <w:uiPriority w:val="99"/>
    <w:semiHidden/>
    <w:unhideWhenUsed/>
    <w:rsid w:val="00E81ACB"/>
    <w:rPr>
      <w:sz w:val="16"/>
      <w:szCs w:val="16"/>
    </w:rPr>
  </w:style>
  <w:style w:type="paragraph" w:styleId="CommentText">
    <w:name w:val="annotation text"/>
    <w:basedOn w:val="Normal"/>
    <w:link w:val="CommentTextChar"/>
    <w:uiPriority w:val="99"/>
    <w:semiHidden/>
    <w:unhideWhenUsed/>
    <w:rsid w:val="00E81ACB"/>
    <w:rPr>
      <w:sz w:val="20"/>
      <w:szCs w:val="20"/>
    </w:rPr>
  </w:style>
  <w:style w:type="character" w:customStyle="1" w:styleId="CommentTextChar">
    <w:name w:val="Comment Text Char"/>
    <w:basedOn w:val="DefaultParagraphFont"/>
    <w:link w:val="CommentText"/>
    <w:uiPriority w:val="99"/>
    <w:semiHidden/>
    <w:rsid w:val="00E81ACB"/>
    <w:rPr>
      <w:sz w:val="20"/>
      <w:szCs w:val="20"/>
    </w:rPr>
  </w:style>
  <w:style w:type="paragraph" w:styleId="CommentSubject">
    <w:name w:val="annotation subject"/>
    <w:basedOn w:val="CommentText"/>
    <w:next w:val="CommentText"/>
    <w:link w:val="CommentSubjectChar"/>
    <w:uiPriority w:val="99"/>
    <w:semiHidden/>
    <w:unhideWhenUsed/>
    <w:rsid w:val="00E81ACB"/>
    <w:rPr>
      <w:b/>
      <w:bCs/>
    </w:rPr>
  </w:style>
  <w:style w:type="character" w:customStyle="1" w:styleId="CommentSubjectChar">
    <w:name w:val="Comment Subject Char"/>
    <w:basedOn w:val="CommentTextChar"/>
    <w:link w:val="CommentSubject"/>
    <w:uiPriority w:val="99"/>
    <w:semiHidden/>
    <w:rsid w:val="00E81ACB"/>
    <w:rPr>
      <w:b/>
      <w:bCs/>
      <w:sz w:val="20"/>
      <w:szCs w:val="20"/>
    </w:rPr>
  </w:style>
  <w:style w:type="paragraph" w:styleId="BalloonText">
    <w:name w:val="Balloon Text"/>
    <w:basedOn w:val="Normal"/>
    <w:link w:val="BalloonTextChar"/>
    <w:uiPriority w:val="99"/>
    <w:semiHidden/>
    <w:unhideWhenUsed/>
    <w:rsid w:val="00E81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ACB"/>
    <w:rPr>
      <w:rFonts w:ascii="Segoe UI" w:hAnsi="Segoe UI" w:cs="Segoe UI"/>
      <w:sz w:val="18"/>
      <w:szCs w:val="18"/>
    </w:rPr>
  </w:style>
  <w:style w:type="table" w:styleId="TableGrid">
    <w:name w:val="Table Grid"/>
    <w:basedOn w:val="TableNormal"/>
    <w:uiPriority w:val="39"/>
    <w:rsid w:val="00CA5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left"/>
    <w:basedOn w:val="Normal"/>
    <w:rsid w:val="00C526DC"/>
    <w:pPr>
      <w:spacing w:line="360" w:lineRule="atLeast"/>
    </w:pPr>
    <w:rPr>
      <w:rFonts w:ascii="Courier New" w:eastAsia="Times New Roman" w:hAnsi="Courier New" w:cs="Courier New"/>
      <w:szCs w:val="24"/>
    </w:rPr>
  </w:style>
  <w:style w:type="numbering" w:customStyle="1" w:styleId="numberedlist">
    <w:name w:val="numbered list"/>
    <w:basedOn w:val="NoList"/>
    <w:uiPriority w:val="99"/>
    <w:rsid w:val="00415181"/>
    <w:pPr>
      <w:numPr>
        <w:numId w:val="4"/>
      </w:numPr>
    </w:pPr>
  </w:style>
  <w:style w:type="paragraph" w:customStyle="1" w:styleId="list1">
    <w:name w:val="list:1"/>
    <w:basedOn w:val="Normal"/>
    <w:qFormat/>
    <w:rsid w:val="00415181"/>
    <w:pPr>
      <w:numPr>
        <w:numId w:val="5"/>
      </w:numPr>
      <w:spacing w:after="160" w:line="260" w:lineRule="atLeast"/>
    </w:pPr>
    <w:rPr>
      <w:rFonts w:ascii="Arial" w:eastAsia="Times New Roman" w:hAnsi="Arial" w:cs="Times New Roman"/>
      <w:kern w:val="20"/>
      <w:sz w:val="22"/>
    </w:rPr>
  </w:style>
  <w:style w:type="paragraph" w:customStyle="1" w:styleId="list2">
    <w:name w:val="list:2"/>
    <w:basedOn w:val="list1"/>
    <w:qFormat/>
    <w:rsid w:val="00415181"/>
    <w:pPr>
      <w:numPr>
        <w:ilvl w:val="1"/>
      </w:numPr>
    </w:pPr>
  </w:style>
  <w:style w:type="paragraph" w:customStyle="1" w:styleId="list3">
    <w:name w:val="list:3"/>
    <w:basedOn w:val="list1"/>
    <w:qFormat/>
    <w:rsid w:val="00415181"/>
    <w:pPr>
      <w:numPr>
        <w:ilvl w:val="2"/>
      </w:numPr>
    </w:pPr>
  </w:style>
  <w:style w:type="paragraph" w:customStyle="1" w:styleId="list4">
    <w:name w:val="list:4"/>
    <w:basedOn w:val="list1"/>
    <w:qFormat/>
    <w:rsid w:val="00415181"/>
    <w:pPr>
      <w:numPr>
        <w:ilvl w:val="3"/>
      </w:numPr>
    </w:pPr>
  </w:style>
  <w:style w:type="numbering" w:customStyle="1" w:styleId="bulletedlist">
    <w:name w:val="bulleted list"/>
    <w:basedOn w:val="NoList"/>
    <w:uiPriority w:val="99"/>
    <w:rsid w:val="001B5AEB"/>
    <w:pPr>
      <w:numPr>
        <w:numId w:val="6"/>
      </w:numPr>
    </w:pPr>
  </w:style>
  <w:style w:type="paragraph" w:customStyle="1" w:styleId="bullet1">
    <w:name w:val="bullet:1"/>
    <w:basedOn w:val="Normal"/>
    <w:qFormat/>
    <w:rsid w:val="001B5AEB"/>
    <w:pPr>
      <w:numPr>
        <w:numId w:val="7"/>
      </w:numPr>
      <w:spacing w:after="160" w:line="260" w:lineRule="atLeast"/>
    </w:pPr>
    <w:rPr>
      <w:rFonts w:ascii="Arial" w:eastAsia="Times New Roman" w:hAnsi="Arial" w:cs="Times New Roman"/>
      <w:kern w:val="20"/>
      <w:sz w:val="22"/>
    </w:rPr>
  </w:style>
  <w:style w:type="paragraph" w:customStyle="1" w:styleId="bullet2">
    <w:name w:val="bullet:2"/>
    <w:basedOn w:val="bullet1"/>
    <w:qFormat/>
    <w:rsid w:val="001B5AEB"/>
    <w:pPr>
      <w:numPr>
        <w:ilvl w:val="1"/>
      </w:numPr>
    </w:pPr>
  </w:style>
  <w:style w:type="paragraph" w:customStyle="1" w:styleId="bullet3">
    <w:name w:val="bullet:3"/>
    <w:basedOn w:val="bullet1"/>
    <w:qFormat/>
    <w:rsid w:val="001B5AEB"/>
    <w:pPr>
      <w:numPr>
        <w:ilvl w:val="2"/>
      </w:numPr>
    </w:pPr>
  </w:style>
  <w:style w:type="paragraph" w:customStyle="1" w:styleId="bullet4">
    <w:name w:val="bullet:4"/>
    <w:basedOn w:val="bullet1"/>
    <w:qFormat/>
    <w:rsid w:val="001B5AEB"/>
    <w:pPr>
      <w:numPr>
        <w:ilvl w:val="3"/>
      </w:numPr>
    </w:pPr>
  </w:style>
  <w:style w:type="paragraph" w:styleId="NormalWeb">
    <w:name w:val="Normal (Web)"/>
    <w:basedOn w:val="Normal"/>
    <w:uiPriority w:val="99"/>
    <w:unhideWhenUsed/>
    <w:rsid w:val="004466CB"/>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4466CB"/>
  </w:style>
  <w:style w:type="character" w:styleId="Hyperlink">
    <w:name w:val="Hyperlink"/>
    <w:basedOn w:val="DefaultParagraphFont"/>
    <w:uiPriority w:val="99"/>
    <w:unhideWhenUsed/>
    <w:rsid w:val="003E73E1"/>
    <w:rPr>
      <w:color w:val="0563C1" w:themeColor="hyperlink"/>
      <w:u w:val="single"/>
    </w:rPr>
  </w:style>
  <w:style w:type="character" w:styleId="FollowedHyperlink">
    <w:name w:val="FollowedHyperlink"/>
    <w:basedOn w:val="DefaultParagraphFont"/>
    <w:uiPriority w:val="99"/>
    <w:semiHidden/>
    <w:unhideWhenUsed/>
    <w:rsid w:val="001C2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4540">
      <w:bodyDiv w:val="1"/>
      <w:marLeft w:val="0"/>
      <w:marRight w:val="0"/>
      <w:marTop w:val="0"/>
      <w:marBottom w:val="0"/>
      <w:divBdr>
        <w:top w:val="none" w:sz="0" w:space="0" w:color="auto"/>
        <w:left w:val="none" w:sz="0" w:space="0" w:color="auto"/>
        <w:bottom w:val="none" w:sz="0" w:space="0" w:color="auto"/>
        <w:right w:val="none" w:sz="0" w:space="0" w:color="auto"/>
      </w:divBdr>
    </w:div>
    <w:div w:id="251667206">
      <w:bodyDiv w:val="1"/>
      <w:marLeft w:val="0"/>
      <w:marRight w:val="0"/>
      <w:marTop w:val="0"/>
      <w:marBottom w:val="0"/>
      <w:divBdr>
        <w:top w:val="none" w:sz="0" w:space="0" w:color="auto"/>
        <w:left w:val="none" w:sz="0" w:space="0" w:color="auto"/>
        <w:bottom w:val="none" w:sz="0" w:space="0" w:color="auto"/>
        <w:right w:val="none" w:sz="0" w:space="0" w:color="auto"/>
      </w:divBdr>
    </w:div>
    <w:div w:id="640305537">
      <w:bodyDiv w:val="1"/>
      <w:marLeft w:val="0"/>
      <w:marRight w:val="0"/>
      <w:marTop w:val="0"/>
      <w:marBottom w:val="0"/>
      <w:divBdr>
        <w:top w:val="none" w:sz="0" w:space="0" w:color="auto"/>
        <w:left w:val="none" w:sz="0" w:space="0" w:color="auto"/>
        <w:bottom w:val="none" w:sz="0" w:space="0" w:color="auto"/>
        <w:right w:val="none" w:sz="0" w:space="0" w:color="auto"/>
      </w:divBdr>
    </w:div>
    <w:div w:id="685407002">
      <w:bodyDiv w:val="1"/>
      <w:marLeft w:val="0"/>
      <w:marRight w:val="0"/>
      <w:marTop w:val="0"/>
      <w:marBottom w:val="0"/>
      <w:divBdr>
        <w:top w:val="none" w:sz="0" w:space="0" w:color="auto"/>
        <w:left w:val="none" w:sz="0" w:space="0" w:color="auto"/>
        <w:bottom w:val="none" w:sz="0" w:space="0" w:color="auto"/>
        <w:right w:val="none" w:sz="0" w:space="0" w:color="auto"/>
      </w:divBdr>
    </w:div>
    <w:div w:id="1830174830">
      <w:bodyDiv w:val="1"/>
      <w:marLeft w:val="0"/>
      <w:marRight w:val="0"/>
      <w:marTop w:val="0"/>
      <w:marBottom w:val="0"/>
      <w:divBdr>
        <w:top w:val="none" w:sz="0" w:space="0" w:color="auto"/>
        <w:left w:val="none" w:sz="0" w:space="0" w:color="auto"/>
        <w:bottom w:val="none" w:sz="0" w:space="0" w:color="auto"/>
        <w:right w:val="none" w:sz="0" w:space="0" w:color="auto"/>
      </w:divBdr>
    </w:div>
    <w:div w:id="1902324097">
      <w:bodyDiv w:val="1"/>
      <w:marLeft w:val="0"/>
      <w:marRight w:val="0"/>
      <w:marTop w:val="0"/>
      <w:marBottom w:val="0"/>
      <w:divBdr>
        <w:top w:val="none" w:sz="0" w:space="0" w:color="auto"/>
        <w:left w:val="none" w:sz="0" w:space="0" w:color="auto"/>
        <w:bottom w:val="none" w:sz="0" w:space="0" w:color="auto"/>
        <w:right w:val="none" w:sz="0" w:space="0" w:color="auto"/>
      </w:divBdr>
      <w:divsChild>
        <w:div w:id="1694188035">
          <w:marLeft w:val="0"/>
          <w:marRight w:val="0"/>
          <w:marTop w:val="0"/>
          <w:marBottom w:val="0"/>
          <w:divBdr>
            <w:top w:val="none" w:sz="0" w:space="0" w:color="auto"/>
            <w:left w:val="none" w:sz="0" w:space="0" w:color="auto"/>
            <w:bottom w:val="none" w:sz="0" w:space="0" w:color="auto"/>
            <w:right w:val="none" w:sz="0" w:space="0" w:color="auto"/>
          </w:divBdr>
        </w:div>
        <w:div w:id="1578049538">
          <w:marLeft w:val="0"/>
          <w:marRight w:val="0"/>
          <w:marTop w:val="0"/>
          <w:marBottom w:val="0"/>
          <w:divBdr>
            <w:top w:val="none" w:sz="0" w:space="0" w:color="auto"/>
            <w:left w:val="none" w:sz="0" w:space="0" w:color="auto"/>
            <w:bottom w:val="none" w:sz="0" w:space="0" w:color="auto"/>
            <w:right w:val="none" w:sz="0" w:space="0" w:color="auto"/>
          </w:divBdr>
          <w:divsChild>
            <w:div w:id="1940410780">
              <w:marLeft w:val="0"/>
              <w:marRight w:val="0"/>
              <w:marTop w:val="0"/>
              <w:marBottom w:val="0"/>
              <w:divBdr>
                <w:top w:val="none" w:sz="0" w:space="0" w:color="auto"/>
                <w:left w:val="none" w:sz="0" w:space="0" w:color="auto"/>
                <w:bottom w:val="none" w:sz="0" w:space="0" w:color="auto"/>
                <w:right w:val="none" w:sz="0" w:space="0" w:color="auto"/>
              </w:divBdr>
            </w:div>
            <w:div w:id="1530143450">
              <w:marLeft w:val="0"/>
              <w:marRight w:val="0"/>
              <w:marTop w:val="0"/>
              <w:marBottom w:val="0"/>
              <w:divBdr>
                <w:top w:val="none" w:sz="0" w:space="0" w:color="auto"/>
                <w:left w:val="none" w:sz="0" w:space="0" w:color="auto"/>
                <w:bottom w:val="none" w:sz="0" w:space="0" w:color="auto"/>
                <w:right w:val="none" w:sz="0" w:space="0" w:color="auto"/>
              </w:divBdr>
            </w:div>
            <w:div w:id="1645744420">
              <w:marLeft w:val="0"/>
              <w:marRight w:val="0"/>
              <w:marTop w:val="0"/>
              <w:marBottom w:val="0"/>
              <w:divBdr>
                <w:top w:val="none" w:sz="0" w:space="0" w:color="auto"/>
                <w:left w:val="none" w:sz="0" w:space="0" w:color="auto"/>
                <w:bottom w:val="none" w:sz="0" w:space="0" w:color="auto"/>
                <w:right w:val="none" w:sz="0" w:space="0" w:color="auto"/>
              </w:divBdr>
            </w:div>
            <w:div w:id="1767069749">
              <w:marLeft w:val="0"/>
              <w:marRight w:val="0"/>
              <w:marTop w:val="0"/>
              <w:marBottom w:val="0"/>
              <w:divBdr>
                <w:top w:val="none" w:sz="0" w:space="0" w:color="auto"/>
                <w:left w:val="none" w:sz="0" w:space="0" w:color="auto"/>
                <w:bottom w:val="none" w:sz="0" w:space="0" w:color="auto"/>
                <w:right w:val="none" w:sz="0" w:space="0" w:color="auto"/>
              </w:divBdr>
            </w:div>
            <w:div w:id="926502952">
              <w:marLeft w:val="0"/>
              <w:marRight w:val="0"/>
              <w:marTop w:val="0"/>
              <w:marBottom w:val="0"/>
              <w:divBdr>
                <w:top w:val="none" w:sz="0" w:space="0" w:color="auto"/>
                <w:left w:val="none" w:sz="0" w:space="0" w:color="auto"/>
                <w:bottom w:val="none" w:sz="0" w:space="0" w:color="auto"/>
                <w:right w:val="none" w:sz="0" w:space="0" w:color="auto"/>
              </w:divBdr>
            </w:div>
          </w:divsChild>
        </w:div>
        <w:div w:id="894045051">
          <w:marLeft w:val="0"/>
          <w:marRight w:val="0"/>
          <w:marTop w:val="0"/>
          <w:marBottom w:val="0"/>
          <w:divBdr>
            <w:top w:val="none" w:sz="0" w:space="0" w:color="auto"/>
            <w:left w:val="none" w:sz="0" w:space="0" w:color="auto"/>
            <w:bottom w:val="none" w:sz="0" w:space="0" w:color="auto"/>
            <w:right w:val="none" w:sz="0" w:space="0" w:color="auto"/>
          </w:divBdr>
        </w:div>
      </w:divsChild>
    </w:div>
    <w:div w:id="211940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A571-18D2-4D6E-84A9-244B6FE1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14</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Education Service Center Region 15</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Knight</dc:creator>
  <cp:keywords/>
  <dc:description/>
  <cp:lastModifiedBy>Wes Jones</cp:lastModifiedBy>
  <cp:revision>14</cp:revision>
  <cp:lastPrinted>2019-11-19T21:48:00Z</cp:lastPrinted>
  <dcterms:created xsi:type="dcterms:W3CDTF">2019-09-26T15:19:00Z</dcterms:created>
  <dcterms:modified xsi:type="dcterms:W3CDTF">2019-11-23T18:55:00Z</dcterms:modified>
</cp:coreProperties>
</file>